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3.jpeg" ContentType="image/jpeg"/>
  <Override PartName="/word/media/image2.png" ContentType="image/pn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left" w:pos="720" w:leader="none"/>
          <w:tab w:val="left" w:pos="1440" w:leader="none"/>
          <w:tab w:val="left" w:pos="2131"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ind w:left="347" w:hanging="330"/>
        <w:jc w:val="center"/>
        <w:rPr>
          <w:rFonts w:ascii="Arial" w:hAnsi="Arial" w:eastAsia="Arial" w:cs="Arial"/>
          <w:b/>
          <w:b/>
          <w:smallCaps/>
          <w:color w:val="000000"/>
          <w:sz w:val="32"/>
          <w:szCs w:val="32"/>
        </w:rPr>
      </w:pPr>
      <w:r>
        <w:drawing>
          <wp:anchor behindDoc="0" distT="0" distB="0" distL="0" distR="0" simplePos="0" locked="0" layoutInCell="0" allowOverlap="1" relativeHeight="2">
            <wp:simplePos x="0" y="0"/>
            <wp:positionH relativeFrom="column">
              <wp:posOffset>4189095</wp:posOffset>
            </wp:positionH>
            <wp:positionV relativeFrom="paragraph">
              <wp:posOffset>-97155</wp:posOffset>
            </wp:positionV>
            <wp:extent cx="562610" cy="443230"/>
            <wp:effectExtent l="0" t="0" r="0" b="0"/>
            <wp:wrapNone/>
            <wp:docPr id="1" name="image1.png" descr="YM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YMCA"/>
                    <pic:cNvPicPr>
                      <a:picLocks noChangeAspect="1" noChangeArrowheads="1"/>
                    </pic:cNvPicPr>
                  </pic:nvPicPr>
                  <pic:blipFill>
                    <a:blip r:embed="rId2"/>
                    <a:stretch>
                      <a:fillRect/>
                    </a:stretch>
                  </pic:blipFill>
                  <pic:spPr bwMode="auto">
                    <a:xfrm>
                      <a:off x="0" y="0"/>
                      <a:ext cx="562610" cy="443230"/>
                    </a:xfrm>
                    <a:prstGeom prst="rect">
                      <a:avLst/>
                    </a:prstGeom>
                  </pic:spPr>
                </pic:pic>
              </a:graphicData>
            </a:graphic>
          </wp:anchor>
        </w:drawing>
        <w:drawing>
          <wp:anchor behindDoc="0" distT="0" distB="0" distL="0" distR="0" simplePos="0" locked="0" layoutInCell="0" allowOverlap="1" relativeHeight="3">
            <wp:simplePos x="0" y="0"/>
            <wp:positionH relativeFrom="column">
              <wp:posOffset>123190</wp:posOffset>
            </wp:positionH>
            <wp:positionV relativeFrom="paragraph">
              <wp:posOffset>-135255</wp:posOffset>
            </wp:positionV>
            <wp:extent cx="541655" cy="483235"/>
            <wp:effectExtent l="0" t="0" r="0" b="0"/>
            <wp:wrapNone/>
            <wp:docPr id="2" name="image2.png" descr="Hu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descr="Husy"/>
                    <pic:cNvPicPr>
                      <a:picLocks noChangeAspect="1" noChangeArrowheads="1"/>
                    </pic:cNvPicPr>
                  </pic:nvPicPr>
                  <pic:blipFill>
                    <a:blip r:embed="rId3"/>
                    <a:stretch>
                      <a:fillRect/>
                    </a:stretch>
                  </pic:blipFill>
                  <pic:spPr bwMode="auto">
                    <a:xfrm>
                      <a:off x="0" y="0"/>
                      <a:ext cx="541655" cy="483235"/>
                    </a:xfrm>
                    <a:prstGeom prst="rect">
                      <a:avLst/>
                    </a:prstGeom>
                  </pic:spPr>
                </pic:pic>
              </a:graphicData>
            </a:graphic>
          </wp:anchor>
        </w:drawing>
      </w:r>
      <w:r>
        <w:rPr>
          <w:rFonts w:eastAsia="Arial" w:cs="Arial" w:ascii="Arial" w:hAnsi="Arial"/>
          <w:b/>
          <w:smallCaps/>
          <w:color w:val="000000"/>
          <w:sz w:val="32"/>
          <w:szCs w:val="32"/>
        </w:rPr>
        <w:t>Pozvánka na Podzimní obnovu</w:t>
      </w:r>
    </w:p>
    <w:p>
      <w:pPr>
        <w:pStyle w:val="Normal"/>
        <w:spacing w:before="360" w:after="120"/>
        <w:rPr>
          <w:rFonts w:ascii="Arial" w:hAnsi="Arial" w:eastAsia="Arial" w:cs="Arial"/>
          <w:b/>
          <w:b/>
          <w:sz w:val="20"/>
          <w:szCs w:val="20"/>
        </w:rPr>
      </w:pPr>
      <w:r>
        <w:rPr>
          <w:rFonts w:eastAsia="Arial" w:cs="Arial" w:ascii="Arial" w:hAnsi="Arial"/>
          <w:b/>
          <w:sz w:val="20"/>
          <w:szCs w:val="20"/>
        </w:rPr>
        <w:t>Drazí přátelé,</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lineRule="auto" w:line="276" w:before="0" w:after="480"/>
        <w:jc w:val="both"/>
        <w:rPr>
          <w:color w:val="000000"/>
        </w:rPr>
      </w:pPr>
      <w:r>
        <w:rPr>
          <w:rFonts w:eastAsia="Arial" w:cs="Arial" w:ascii="Arial" w:hAnsi="Arial"/>
          <w:color w:val="000000"/>
          <w:sz w:val="20"/>
          <w:szCs w:val="20"/>
        </w:rPr>
        <w:t xml:space="preserve">srdečně vás zveme na víkendovou </w:t>
      </w:r>
      <w:r>
        <w:rPr>
          <w:rFonts w:eastAsia="Arial" w:cs="Arial" w:ascii="Arial" w:hAnsi="Arial"/>
          <w:b/>
          <w:color w:val="000000"/>
          <w:sz w:val="20"/>
          <w:szCs w:val="20"/>
        </w:rPr>
        <w:t>Podzimní obnovu</w:t>
      </w:r>
      <w:r>
        <w:rPr>
          <w:rFonts w:eastAsia="Arial" w:cs="Arial" w:ascii="Arial" w:hAnsi="Arial"/>
          <w:color w:val="000000"/>
          <w:sz w:val="20"/>
          <w:szCs w:val="20"/>
        </w:rPr>
        <w:t>, která je součástí celoročního cyklu Manželská setkání 202</w:t>
      </w:r>
      <w:r>
        <w:rPr>
          <w:rFonts w:eastAsia="Arial" w:cs="Arial" w:ascii="Arial" w:hAnsi="Arial"/>
          <w:sz w:val="20"/>
          <w:szCs w:val="20"/>
        </w:rPr>
        <w:t>2</w:t>
      </w:r>
      <w:r>
        <w:rPr>
          <w:rFonts w:eastAsia="Arial" w:cs="Arial" w:ascii="Arial" w:hAnsi="Arial"/>
          <w:color w:val="000000"/>
          <w:sz w:val="20"/>
          <w:szCs w:val="20"/>
        </w:rPr>
        <w:t>/2</w:t>
      </w:r>
      <w:r>
        <w:rPr>
          <w:rFonts w:eastAsia="Arial" w:cs="Arial" w:ascii="Arial" w:hAnsi="Arial"/>
          <w:sz w:val="20"/>
          <w:szCs w:val="20"/>
        </w:rPr>
        <w:t>3</w:t>
      </w:r>
      <w:r>
        <w:rPr>
          <w:rFonts w:eastAsia="Arial" w:cs="Arial" w:ascii="Arial" w:hAnsi="Arial"/>
          <w:color w:val="000000"/>
          <w:sz w:val="20"/>
          <w:szCs w:val="20"/>
        </w:rPr>
        <w:t>. Její hlavní náplní je obnovení a rozšíření toho, co jsme přijali na letním kurzu. Je také příležitostí k setkání s přáteli ze skupinky ke vzájemnému sdílení a povzbuzení.</w:t>
      </w:r>
    </w:p>
    <w:p>
      <w:pPr>
        <w:pStyle w:val="Normal"/>
        <w:pBdr>
          <w:top w:val="single" w:sz="4" w:space="1" w:color="000000"/>
          <w:left w:val="single" w:sz="4" w:space="4" w:color="000000"/>
          <w:bottom w:val="single" w:sz="4" w:space="1" w:color="000000"/>
          <w:right w:val="single" w:sz="4" w:space="0" w:color="000000"/>
        </w:pBdr>
        <w:tabs>
          <w:tab w:val="left" w:pos="720" w:leader="none"/>
          <w:tab w:val="left" w:pos="1440" w:leader="none"/>
          <w:tab w:val="left" w:pos="1985"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0" w:after="60"/>
        <w:ind w:left="142" w:hanging="0"/>
        <w:rPr>
          <w:color w:val="000000"/>
        </w:rPr>
      </w:pPr>
      <w:r>
        <w:rPr>
          <w:rFonts w:eastAsia="Arial" w:cs="Arial" w:ascii="Arial" w:hAnsi="Arial"/>
          <w:b/>
          <w:color w:val="000000"/>
          <w:sz w:val="20"/>
          <w:szCs w:val="20"/>
        </w:rPr>
        <w:t>Podzimní obnova se uskuteční</w:t>
      </w:r>
    </w:p>
    <w:p>
      <w:pPr>
        <w:pStyle w:val="Normal"/>
        <w:pBdr>
          <w:top w:val="single" w:sz="4" w:space="1" w:color="000000"/>
          <w:left w:val="single" w:sz="4" w:space="4" w:color="000000"/>
          <w:bottom w:val="single" w:sz="4" w:space="1" w:color="000000"/>
          <w:right w:val="single" w:sz="4" w:space="0" w:color="000000"/>
        </w:pBdr>
        <w:tabs>
          <w:tab w:val="left" w:pos="720" w:leader="none"/>
          <w:tab w:val="left" w:pos="1440" w:leader="none"/>
          <w:tab w:val="left" w:pos="1985"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0" w:after="60"/>
        <w:ind w:left="142" w:hanging="0"/>
        <w:rPr>
          <w:rFonts w:ascii="Arial" w:hAnsi="Arial" w:eastAsia="Arial" w:cs="Arial"/>
          <w:color w:val="000000"/>
          <w:sz w:val="20"/>
          <w:szCs w:val="20"/>
        </w:rPr>
      </w:pPr>
      <w:r>
        <w:rPr>
          <w:rFonts w:eastAsia="Arial" w:cs="Arial" w:ascii="Arial" w:hAnsi="Arial"/>
          <w:color w:val="000000"/>
          <w:sz w:val="20"/>
          <w:szCs w:val="20"/>
        </w:rPr>
        <w:t xml:space="preserve">ve dnech: </w:t>
        <w:tab/>
      </w:r>
      <w:r>
        <w:rPr>
          <w:rFonts w:eastAsia="Arial" w:cs="Arial" w:ascii="Arial" w:hAnsi="Arial"/>
          <w:b/>
          <w:color w:val="000000"/>
          <w:sz w:val="20"/>
          <w:szCs w:val="20"/>
        </w:rPr>
        <w:t>2</w:t>
      </w:r>
      <w:r>
        <w:rPr>
          <w:rFonts w:eastAsia="Arial" w:cs="Arial" w:ascii="Arial" w:hAnsi="Arial"/>
          <w:b/>
          <w:sz w:val="20"/>
          <w:szCs w:val="20"/>
        </w:rPr>
        <w:t>1</w:t>
      </w:r>
      <w:r>
        <w:rPr>
          <w:rFonts w:eastAsia="Arial" w:cs="Arial" w:ascii="Arial" w:hAnsi="Arial"/>
          <w:b/>
          <w:color w:val="000000"/>
          <w:sz w:val="20"/>
          <w:szCs w:val="20"/>
        </w:rPr>
        <w:t>. - 2</w:t>
      </w:r>
      <w:r>
        <w:rPr>
          <w:rFonts w:eastAsia="Arial" w:cs="Arial" w:ascii="Arial" w:hAnsi="Arial"/>
          <w:b/>
          <w:sz w:val="20"/>
          <w:szCs w:val="20"/>
        </w:rPr>
        <w:t>3</w:t>
      </w:r>
      <w:r>
        <w:rPr>
          <w:rFonts w:eastAsia="Arial" w:cs="Arial" w:ascii="Arial" w:hAnsi="Arial"/>
          <w:b/>
          <w:color w:val="000000"/>
          <w:sz w:val="20"/>
          <w:szCs w:val="20"/>
        </w:rPr>
        <w:t>. října 202</w:t>
      </w:r>
      <w:r>
        <w:rPr>
          <w:rFonts w:eastAsia="Arial" w:cs="Arial" w:ascii="Arial" w:hAnsi="Arial"/>
          <w:b/>
          <w:color w:val="000000"/>
          <w:sz w:val="20"/>
          <w:szCs w:val="20"/>
        </w:rPr>
        <w:t>2</w:t>
      </w:r>
    </w:p>
    <w:p>
      <w:pPr>
        <w:pStyle w:val="Normal"/>
        <w:pBdr>
          <w:top w:val="single" w:sz="4" w:space="1" w:color="000000"/>
          <w:left w:val="single" w:sz="4" w:space="4" w:color="000000"/>
          <w:bottom w:val="single" w:sz="4" w:space="1" w:color="000000"/>
          <w:right w:val="single" w:sz="4" w:space="0" w:color="000000"/>
        </w:pBdr>
        <w:tabs>
          <w:tab w:val="left" w:pos="720" w:leader="none"/>
          <w:tab w:val="left" w:pos="1440" w:leader="none"/>
          <w:tab w:val="left" w:pos="1985"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0" w:after="60"/>
        <w:ind w:left="142" w:hanging="0"/>
        <w:rPr>
          <w:rFonts w:ascii="Arial" w:hAnsi="Arial" w:eastAsia="Arial" w:cs="Arial"/>
          <w:color w:val="000000"/>
          <w:sz w:val="20"/>
          <w:szCs w:val="20"/>
        </w:rPr>
      </w:pPr>
      <w:r>
        <w:rPr>
          <w:rFonts w:eastAsia="Arial" w:cs="Arial" w:ascii="Arial" w:hAnsi="Arial"/>
          <w:color w:val="000000"/>
          <w:sz w:val="20"/>
          <w:szCs w:val="20"/>
        </w:rPr>
        <w:t xml:space="preserve">místo: </w:t>
        <w:tab/>
      </w:r>
      <w:r>
        <w:rPr>
          <w:rFonts w:eastAsia="Arial" w:cs="Arial" w:ascii="Arial" w:hAnsi="Arial"/>
          <w:b/>
          <w:color w:val="000000"/>
          <w:sz w:val="20"/>
          <w:szCs w:val="20"/>
        </w:rPr>
        <w:t>Střední hotelová škola, Pavlákova 1, Kroměříž</w:t>
      </w:r>
      <w:r>
        <w:rPr>
          <w:rFonts w:eastAsia="Arial" w:cs="Arial" w:ascii="Arial" w:hAnsi="Arial"/>
          <w:color w:val="000000"/>
          <w:sz w:val="20"/>
          <w:szCs w:val="20"/>
        </w:rPr>
        <w:t xml:space="preserve"> </w:t>
      </w:r>
    </w:p>
    <w:p>
      <w:pPr>
        <w:pStyle w:val="Normal"/>
        <w:pBdr>
          <w:top w:val="single" w:sz="4" w:space="1" w:color="000000"/>
          <w:left w:val="single" w:sz="4" w:space="4" w:color="000000"/>
          <w:bottom w:val="single" w:sz="4" w:space="1" w:color="000000"/>
          <w:right w:val="single" w:sz="4" w:space="0" w:color="000000"/>
        </w:pBdr>
        <w:tabs>
          <w:tab w:val="left" w:pos="720" w:leader="none"/>
          <w:tab w:val="left" w:pos="1440" w:leader="none"/>
          <w:tab w:val="left" w:pos="1985"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0" w:after="60"/>
        <w:ind w:left="142" w:hanging="0"/>
        <w:rPr>
          <w:rFonts w:ascii="Arial" w:hAnsi="Arial" w:eastAsia="Arial" w:cs="Arial"/>
          <w:color w:val="000000"/>
          <w:sz w:val="20"/>
          <w:szCs w:val="20"/>
        </w:rPr>
      </w:pPr>
      <w:r>
        <w:rPr>
          <w:rFonts w:eastAsia="Arial" w:cs="Arial" w:ascii="Arial" w:hAnsi="Arial"/>
          <w:color w:val="000000"/>
          <w:sz w:val="20"/>
          <w:szCs w:val="20"/>
        </w:rPr>
        <w:t xml:space="preserve">příjezd: </w:t>
        <w:tab/>
      </w:r>
      <w:r>
        <w:rPr>
          <w:rFonts w:eastAsia="Arial" w:cs="Arial" w:ascii="Arial" w:hAnsi="Arial"/>
          <w:b/>
          <w:color w:val="000000"/>
          <w:sz w:val="20"/>
          <w:szCs w:val="20"/>
        </w:rPr>
        <w:t xml:space="preserve">v pátek do 19:00 </w:t>
      </w:r>
    </w:p>
    <w:p>
      <w:pPr>
        <w:pStyle w:val="Normal"/>
        <w:pBdr>
          <w:top w:val="single" w:sz="4" w:space="1" w:color="000000"/>
          <w:left w:val="single" w:sz="4" w:space="4" w:color="000000"/>
          <w:bottom w:val="single" w:sz="4" w:space="1" w:color="000000"/>
          <w:right w:val="single" w:sz="4" w:space="0" w:color="000000"/>
        </w:pBdr>
        <w:tabs>
          <w:tab w:val="left" w:pos="720" w:leader="none"/>
          <w:tab w:val="left" w:pos="1440" w:leader="none"/>
          <w:tab w:val="left" w:pos="1985"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ind w:left="142" w:hanging="0"/>
        <w:rPr>
          <w:color w:val="000000"/>
        </w:rPr>
      </w:pPr>
      <w:r>
        <w:rPr>
          <w:rFonts w:eastAsia="Arial" w:cs="Arial" w:ascii="Arial" w:hAnsi="Arial"/>
          <w:color w:val="000000"/>
          <w:sz w:val="20"/>
          <w:szCs w:val="20"/>
        </w:rPr>
        <w:t xml:space="preserve">ukončení: </w:t>
        <w:tab/>
      </w:r>
      <w:r>
        <w:rPr>
          <w:rFonts w:eastAsia="Arial" w:cs="Arial" w:ascii="Arial" w:hAnsi="Arial"/>
          <w:b/>
          <w:color w:val="000000"/>
          <w:sz w:val="20"/>
          <w:szCs w:val="20"/>
        </w:rPr>
        <w:t>v neděli ve 13:00 (po obědě)</w:t>
      </w:r>
    </w:p>
    <w:p>
      <w:pPr>
        <w:pStyle w:val="Normal"/>
        <w:pBdr>
          <w:top w:val="single" w:sz="4" w:space="1" w:color="000000"/>
          <w:left w:val="single" w:sz="4" w:space="4" w:color="000000"/>
          <w:bottom w:val="single" w:sz="4" w:space="1" w:color="000000"/>
          <w:right w:val="single" w:sz="4" w:space="0" w:color="000000"/>
        </w:pBdr>
        <w:tabs>
          <w:tab w:val="left" w:pos="720" w:leader="none"/>
          <w:tab w:val="left" w:pos="1440" w:leader="none"/>
          <w:tab w:val="left" w:pos="1985"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ind w:left="142" w:hanging="0"/>
        <w:rPr>
          <w:rFonts w:ascii="Arial" w:hAnsi="Arial" w:eastAsia="Arial" w:cs="Arial"/>
          <w:color w:val="000000"/>
          <w:sz w:val="2"/>
          <w:szCs w:val="2"/>
        </w:rPr>
      </w:pPr>
      <w:r>
        <w:rPr>
          <w:rFonts w:eastAsia="Arial" w:cs="Arial" w:ascii="Arial" w:hAnsi="Arial"/>
          <w:color w:val="000000"/>
          <w:sz w:val="2"/>
          <w:szCs w:val="2"/>
        </w:rPr>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lineRule="auto" w:line="276" w:before="360" w:after="120"/>
        <w:rPr/>
      </w:pPr>
      <w:r>
        <w:rPr>
          <w:rFonts w:eastAsia="Arial" w:cs="Arial" w:ascii="Arial" w:hAnsi="Arial"/>
          <w:b/>
          <w:sz w:val="20"/>
          <w:szCs w:val="20"/>
        </w:rPr>
        <w:t xml:space="preserve">Ubytovaní </w:t>
      </w:r>
      <w:r>
        <w:rPr>
          <w:rFonts w:eastAsia="Arial" w:cs="Arial" w:ascii="Arial" w:hAnsi="Arial"/>
          <w:sz w:val="20"/>
          <w:szCs w:val="20"/>
        </w:rPr>
        <w:t>budeme na internátu SHŠ. Lůžkoviny a povlečení budou k dispozici.</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lineRule="auto" w:line="276" w:before="0" w:after="120"/>
        <w:jc w:val="both"/>
        <w:rPr>
          <w:rFonts w:ascii="Arial" w:hAnsi="Arial" w:eastAsia="Arial" w:cs="Arial"/>
          <w:sz w:val="20"/>
          <w:szCs w:val="20"/>
        </w:rPr>
      </w:pPr>
      <w:r>
        <w:rPr>
          <w:rFonts w:eastAsia="Arial" w:cs="Arial" w:ascii="Arial" w:hAnsi="Arial"/>
          <w:b/>
          <w:sz w:val="20"/>
          <w:szCs w:val="20"/>
        </w:rPr>
        <w:t xml:space="preserve">Strava </w:t>
      </w:r>
      <w:r>
        <w:rPr>
          <w:rFonts w:eastAsia="Arial" w:cs="Arial" w:ascii="Arial" w:hAnsi="Arial"/>
          <w:sz w:val="20"/>
          <w:szCs w:val="20"/>
        </w:rPr>
        <w:t xml:space="preserve">je zajištěna 3x denně. Začíná v pátek večeří a končí v neděli obědem. Požadavky na dietu </w:t>
      </w:r>
      <w:r>
        <w:rPr>
          <w:rFonts w:eastAsia="Arial" w:cs="Arial" w:ascii="Arial" w:hAnsi="Arial"/>
          <w:i/>
          <w:sz w:val="20"/>
          <w:szCs w:val="20"/>
        </w:rPr>
        <w:t>(možná je pouze bezlepková)</w:t>
      </w:r>
      <w:r>
        <w:rPr>
          <w:rFonts w:eastAsia="Arial" w:cs="Arial" w:ascii="Arial" w:hAnsi="Arial"/>
          <w:sz w:val="20"/>
          <w:szCs w:val="20"/>
        </w:rPr>
        <w:t xml:space="preserve"> uveďte v přihlášce. Může se stát, že bezlepková dieta bude někdy bez vhodné polévky.</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0" w:after="120"/>
        <w:jc w:val="both"/>
        <w:rPr/>
      </w:pPr>
      <w:r>
        <w:rPr>
          <w:rFonts w:eastAsia="Arial" w:cs="Arial" w:ascii="Arial" w:hAnsi="Arial"/>
          <w:b/>
          <w:sz w:val="20"/>
          <w:szCs w:val="20"/>
        </w:rPr>
        <w:t>Děti není možné</w:t>
      </w:r>
      <w:r>
        <w:rPr>
          <w:rFonts w:eastAsia="Arial" w:cs="Arial" w:ascii="Arial" w:hAnsi="Arial"/>
          <w:sz w:val="20"/>
          <w:szCs w:val="20"/>
        </w:rPr>
        <w:t xml:space="preserve">, podobně jako na jiné víkendové akce MS, </w:t>
      </w:r>
      <w:r>
        <w:rPr>
          <w:rFonts w:eastAsia="Arial" w:cs="Arial" w:ascii="Arial" w:hAnsi="Arial"/>
          <w:b/>
          <w:sz w:val="20"/>
          <w:szCs w:val="20"/>
        </w:rPr>
        <w:t>brát s sebou</w:t>
      </w:r>
      <w:r>
        <w:rPr>
          <w:rFonts w:eastAsia="Arial" w:cs="Arial" w:ascii="Arial" w:hAnsi="Arial"/>
          <w:sz w:val="20"/>
          <w:szCs w:val="20"/>
        </w:rPr>
        <w:t xml:space="preserve">. </w:t>
      </w:r>
      <w:r>
        <w:rPr>
          <w:rFonts w:eastAsia="Arial" w:cs="Arial" w:ascii="Arial" w:hAnsi="Arial"/>
          <w:b/>
          <w:sz w:val="20"/>
          <w:szCs w:val="20"/>
        </w:rPr>
        <w:t>Hlídání dětí a program pro ně na obnovách nezajišťujeme</w:t>
      </w:r>
      <w:r>
        <w:rPr>
          <w:rFonts w:eastAsia="Arial" w:cs="Arial" w:ascii="Arial" w:hAnsi="Arial"/>
          <w:sz w:val="20"/>
          <w:szCs w:val="20"/>
        </w:rPr>
        <w:t>. V případě, že dítě musíte vzít s sebou (např. kojence), je potřebné si zajistit (a zaplatit) také svého pečovatele. Pro pečovatele nelze poskytnout jiný pokoj, proto počítejte s tím, že bude ubytován s vámi na pokoji.  Účast dítěte a pečovatele uveďte prosím do přihlášky.</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lineRule="auto" w:line="276" w:before="0" w:after="120"/>
        <w:rPr>
          <w:rFonts w:ascii="Arial" w:hAnsi="Arial" w:eastAsia="Arial" w:cs="Arial"/>
          <w:sz w:val="20"/>
          <w:szCs w:val="20"/>
        </w:rPr>
      </w:pPr>
      <w:r>
        <w:rPr>
          <w:rFonts w:eastAsia="Arial" w:cs="Arial" w:ascii="Arial" w:hAnsi="Arial"/>
          <w:b/>
          <w:sz w:val="20"/>
          <w:szCs w:val="20"/>
        </w:rPr>
        <w:t>Ceny</w:t>
      </w:r>
      <w:r>
        <w:rPr>
          <w:rFonts w:eastAsia="Arial" w:cs="Arial" w:ascii="Arial" w:hAnsi="Arial"/>
          <w:sz w:val="20"/>
          <w:szCs w:val="20"/>
        </w:rPr>
        <w:t xml:space="preserve"> najdete v přiložené přihlášce.</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lineRule="auto" w:line="276"/>
        <w:jc w:val="both"/>
        <w:rPr>
          <w:rFonts w:ascii="Arial" w:hAnsi="Arial" w:eastAsia="Arial" w:cs="Arial"/>
          <w:sz w:val="20"/>
          <w:szCs w:val="20"/>
        </w:rPr>
      </w:pPr>
      <w:r>
        <w:rPr>
          <w:rFonts w:eastAsia="Arial" w:cs="Arial" w:ascii="Arial" w:hAnsi="Arial"/>
          <w:b/>
          <w:sz w:val="20"/>
          <w:szCs w:val="20"/>
        </w:rPr>
        <w:t xml:space="preserve">Přihlášky: </w:t>
      </w:r>
      <w:r>
        <w:rPr>
          <w:rFonts w:eastAsia="Arial" w:cs="Arial" w:ascii="Arial" w:hAnsi="Arial"/>
          <w:sz w:val="20"/>
          <w:szCs w:val="20"/>
        </w:rPr>
        <w:t xml:space="preserve">maturantům letošního Letního kurzu budeme rezervovat místo nejdéle </w:t>
      </w:r>
      <w:r>
        <w:rPr>
          <w:rFonts w:eastAsia="Arial" w:cs="Arial" w:ascii="Arial" w:hAnsi="Arial"/>
          <w:b/>
          <w:sz w:val="20"/>
          <w:szCs w:val="20"/>
        </w:rPr>
        <w:t>do 1. října</w:t>
      </w:r>
      <w:r>
        <w:rPr>
          <w:rFonts w:eastAsia="Arial" w:cs="Arial" w:ascii="Arial" w:hAnsi="Arial"/>
          <w:sz w:val="20"/>
          <w:szCs w:val="20"/>
        </w:rPr>
        <w:t>. Po tomto termínu nabídneme neobsazená místa i účastníkům minulých ročníků MS. Pokud jste se letos Letního kurzu v Kroměříži nezúčastnili, účast na obnově Vám potvrdíme až po uplynutí tohoto termínu.</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lineRule="auto" w:line="276" w:before="120" w:after="0"/>
        <w:rPr>
          <w:rFonts w:ascii="Arial" w:hAnsi="Arial" w:eastAsia="Arial" w:cs="Arial"/>
          <w:sz w:val="20"/>
          <w:szCs w:val="20"/>
        </w:rPr>
      </w:pPr>
      <w:r>
        <w:rPr>
          <w:rFonts w:eastAsia="Arial" w:cs="Arial" w:ascii="Arial" w:hAnsi="Arial"/>
          <w:sz w:val="20"/>
          <w:szCs w:val="20"/>
        </w:rPr>
        <w:t xml:space="preserve">Kapacita SHŠ je omezená, neváhejte a pošlete přihlášku co nejdříve, moc tím pomůžete organizátorům. </w:t>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240" w:after="0"/>
        <w:rPr>
          <w:rFonts w:ascii="Arial" w:hAnsi="Arial" w:eastAsia="Arial" w:cs="Arial"/>
          <w:color w:val="000000"/>
          <w:sz w:val="20"/>
          <w:szCs w:val="20"/>
        </w:rPr>
      </w:pPr>
      <w:r>
        <w:rPr>
          <w:rFonts w:eastAsia="Arial" w:cs="Arial" w:ascii="Arial" w:hAnsi="Arial"/>
          <w:i/>
          <w:color w:val="000000"/>
          <w:sz w:val="20"/>
          <w:szCs w:val="20"/>
        </w:rPr>
        <w:t xml:space="preserve">Na setkání se těší organizační tým MS </w:t>
      </w:r>
    </w:p>
    <w:p>
      <w:pPr>
        <w:pStyle w:val="Normal"/>
        <w:rPr/>
      </w:pPr>
      <w:r>
        <w:br w:type="column"/>
      </w:r>
      <w:r>
        <w:rPr/>
      </w:r>
    </w:p>
    <w:p>
      <w:pPr>
        <w:pStyle w:val="Normal"/>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240" w:after="0"/>
        <w:rPr>
          <w:rFonts w:ascii="Arial" w:hAnsi="Arial" w:eastAsia="Arial" w:cs="Arial"/>
          <w:b/>
          <w:b/>
          <w:smallCaps/>
          <w:color w:val="000000"/>
          <w:sz w:val="32"/>
          <w:szCs w:val="32"/>
        </w:rPr>
      </w:pPr>
      <w:r>
        <w:drawing>
          <wp:anchor behindDoc="0" distT="114300" distB="114300" distL="114300" distR="114300" simplePos="0" locked="0" layoutInCell="0" allowOverlap="1" relativeHeight="4">
            <wp:simplePos x="0" y="0"/>
            <wp:positionH relativeFrom="page">
              <wp:posOffset>8580120</wp:posOffset>
            </wp:positionH>
            <wp:positionV relativeFrom="page">
              <wp:posOffset>1116330</wp:posOffset>
            </wp:positionV>
            <wp:extent cx="1824990" cy="1810385"/>
            <wp:effectExtent l="0" t="0" r="0" b="0"/>
            <wp:wrapSquare wrapText="bothSides"/>
            <wp:docPr id="3" name="image3.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jpg" descr=""/>
                    <pic:cNvPicPr>
                      <a:picLocks noChangeAspect="1" noChangeArrowheads="1"/>
                    </pic:cNvPicPr>
                  </pic:nvPicPr>
                  <pic:blipFill>
                    <a:blip r:embed="rId4"/>
                    <a:stretch>
                      <a:fillRect/>
                    </a:stretch>
                  </pic:blipFill>
                  <pic:spPr bwMode="auto">
                    <a:xfrm>
                      <a:off x="0" y="0"/>
                      <a:ext cx="1824990" cy="1810385"/>
                    </a:xfrm>
                    <a:prstGeom prst="rect">
                      <a:avLst/>
                    </a:prstGeom>
                  </pic:spPr>
                </pic:pic>
              </a:graphicData>
            </a:graphic>
          </wp:anchor>
        </w:drawing>
      </w:r>
      <w:r>
        <w:rPr>
          <w:rFonts w:eastAsia="Arial" w:cs="Arial" w:ascii="Arial" w:hAnsi="Arial"/>
          <w:b/>
          <w:smallCaps/>
          <w:color w:val="000000"/>
          <w:sz w:val="32"/>
          <w:szCs w:val="32"/>
        </w:rPr>
        <w:t>Program</w:t>
      </w:r>
      <w:r>
        <w:rPr>
          <w:rFonts w:eastAsia="Arial" w:cs="Arial" w:ascii="Arial" w:hAnsi="Arial"/>
          <w:smallCaps/>
          <w:color w:val="000000"/>
        </w:rPr>
        <w:t xml:space="preserve"> </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ascii="Arial" w:hAnsi="Arial" w:eastAsia="Arial" w:cs="Arial"/>
          <w:b/>
          <w:b/>
          <w:smallCaps/>
          <w:sz w:val="22"/>
          <w:szCs w:val="22"/>
        </w:rPr>
      </w:pPr>
      <w:r>
        <w:rPr>
          <w:rFonts w:eastAsia="Arial" w:cs="Arial" w:ascii="Arial" w:hAnsi="Arial"/>
          <w:b/>
          <w:smallCaps/>
          <w:sz w:val="22"/>
          <w:szCs w:val="22"/>
        </w:rPr>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ascii="Arial" w:hAnsi="Arial" w:eastAsia="Arial" w:cs="Arial"/>
          <w:b/>
          <w:b/>
          <w:smallCaps/>
          <w:sz w:val="22"/>
          <w:szCs w:val="22"/>
        </w:rPr>
      </w:pPr>
      <w:r>
        <w:rPr>
          <w:rFonts w:eastAsia="Arial" w:cs="Arial" w:ascii="Arial" w:hAnsi="Arial"/>
          <w:b/>
          <w:smallCaps/>
          <w:sz w:val="22"/>
          <w:szCs w:val="22"/>
        </w:rPr>
        <w:t xml:space="preserve">Pátek </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ascii="Arial" w:hAnsi="Arial" w:eastAsia="Arial" w:cs="Arial"/>
          <w:iCs/>
          <w:sz w:val="16"/>
          <w:szCs w:val="16"/>
        </w:rPr>
      </w:pPr>
      <w:r>
        <w:rPr>
          <w:rFonts w:eastAsia="Arial" w:cs="Arial" w:ascii="Arial" w:hAnsi="Arial"/>
          <w:iCs/>
          <w:sz w:val="16"/>
          <w:szCs w:val="16"/>
        </w:rPr>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120" w:after="0"/>
        <w:rPr>
          <w:rFonts w:ascii="Arial" w:hAnsi="Arial" w:eastAsia="Arial" w:cs="Arial"/>
          <w:sz w:val="20"/>
          <w:szCs w:val="20"/>
        </w:rPr>
      </w:pPr>
      <w:r>
        <w:rPr>
          <w:rFonts w:eastAsia="Arial" w:cs="Arial" w:ascii="Arial" w:hAnsi="Arial"/>
          <w:sz w:val="20"/>
          <w:szCs w:val="20"/>
        </w:rPr>
        <w:t xml:space="preserve">Ve </w:t>
      </w:r>
      <w:r>
        <w:rPr>
          <w:rFonts w:eastAsia="Arial" w:cs="Arial" w:ascii="Arial" w:hAnsi="Arial"/>
          <w:b/>
          <w:sz w:val="20"/>
          <w:szCs w:val="20"/>
        </w:rPr>
        <w:t>20:00</w:t>
      </w:r>
      <w:r>
        <w:rPr>
          <w:rFonts w:eastAsia="Arial" w:cs="Arial" w:ascii="Arial" w:hAnsi="Arial"/>
          <w:sz w:val="20"/>
          <w:szCs w:val="20"/>
        </w:rPr>
        <w:t xml:space="preserve"> se sejdeme v Aule na zahájení a ke společné modlitbě. Potom se ve skupinkách podělíme o to, co s naším vztahem udělalo 100 dní od léta.</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ascii="Arial" w:hAnsi="Arial" w:eastAsia="Arial" w:cs="Arial"/>
          <w:i/>
          <w:i/>
          <w:sz w:val="20"/>
          <w:szCs w:val="20"/>
        </w:rPr>
      </w:pPr>
      <w:r>
        <w:rPr>
          <w:rFonts w:eastAsia="Arial" w:cs="Arial" w:ascii="Arial" w:hAnsi="Arial"/>
          <w:i/>
          <w:sz w:val="20"/>
          <w:szCs w:val="20"/>
        </w:rPr>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ascii="Arial" w:hAnsi="Arial" w:eastAsia="Arial" w:cs="Arial"/>
          <w:b/>
          <w:b/>
          <w:smallCaps/>
          <w:sz w:val="22"/>
          <w:szCs w:val="22"/>
        </w:rPr>
      </w:pPr>
      <w:r>
        <w:rPr>
          <w:rFonts w:eastAsia="Arial" w:cs="Arial" w:ascii="Arial" w:hAnsi="Arial"/>
          <w:i/>
          <w:sz w:val="20"/>
          <w:szCs w:val="20"/>
        </w:rPr>
        <w:t xml:space="preserve">Prosíme všechny VPS, aby přijely nejpozději do 18:30, po večeři se </w:t>
      </w:r>
      <w:r>
        <w:rPr>
          <w:rFonts w:eastAsia="Arial" w:cs="Arial" w:ascii="Arial" w:hAnsi="Arial"/>
          <w:b/>
          <w:i/>
          <w:sz w:val="20"/>
          <w:szCs w:val="20"/>
        </w:rPr>
        <w:t>v 19:15</w:t>
      </w:r>
      <w:r>
        <w:rPr>
          <w:rFonts w:eastAsia="Arial" w:cs="Arial" w:ascii="Arial" w:hAnsi="Arial"/>
          <w:i/>
          <w:sz w:val="20"/>
          <w:szCs w:val="20"/>
        </w:rPr>
        <w:t xml:space="preserve"> sejdeme na půlhodinovou poradu.</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120" w:after="0"/>
        <w:rPr>
          <w:rFonts w:ascii="Arial" w:hAnsi="Arial" w:eastAsia="Arial" w:cs="Arial"/>
          <w:b/>
          <w:b/>
          <w:smallCaps/>
          <w:sz w:val="22"/>
          <w:szCs w:val="22"/>
        </w:rPr>
      </w:pPr>
      <w:r>
        <w:rPr>
          <w:rFonts w:eastAsia="Arial" w:cs="Arial" w:ascii="Arial" w:hAnsi="Arial"/>
          <w:b/>
          <w:smallCaps/>
          <w:sz w:val="22"/>
          <w:szCs w:val="22"/>
        </w:rPr>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120" w:after="0"/>
        <w:rPr>
          <w:rFonts w:ascii="Arial" w:hAnsi="Arial" w:eastAsia="Arial" w:cs="Arial"/>
          <w:b/>
          <w:b/>
          <w:smallCaps/>
          <w:sz w:val="22"/>
          <w:szCs w:val="22"/>
        </w:rPr>
      </w:pPr>
      <w:r>
        <w:rPr>
          <w:rFonts w:eastAsia="Arial" w:cs="Arial" w:ascii="Arial" w:hAnsi="Arial"/>
          <w:b/>
          <w:smallCaps/>
          <w:sz w:val="22"/>
          <w:szCs w:val="22"/>
        </w:rPr>
        <w:t xml:space="preserve">Sobota </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120" w:after="0"/>
        <w:rPr>
          <w:rFonts w:ascii="Arial" w:hAnsi="Arial" w:eastAsia="Arial" w:cs="Arial"/>
          <w:sz w:val="20"/>
          <w:szCs w:val="20"/>
        </w:rPr>
      </w:pPr>
      <w:r>
        <w:rPr>
          <w:rFonts w:eastAsia="Arial" w:cs="Arial" w:ascii="Arial" w:hAnsi="Arial"/>
          <w:i/>
          <w:sz w:val="20"/>
          <w:szCs w:val="20"/>
        </w:rPr>
        <w:t>Honza Šlachta a Miloš Vyleťal:</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120" w:after="0"/>
        <w:rPr>
          <w:rFonts w:ascii="Arial" w:hAnsi="Arial" w:eastAsia="Arial" w:cs="Arial"/>
          <w:b/>
          <w:b/>
          <w:sz w:val="20"/>
          <w:szCs w:val="20"/>
        </w:rPr>
      </w:pPr>
      <w:r>
        <w:rPr>
          <w:rFonts w:eastAsia="Arial" w:cs="Arial" w:ascii="Arial" w:hAnsi="Arial"/>
          <w:b/>
          <w:sz w:val="20"/>
          <w:szCs w:val="20"/>
        </w:rPr>
        <w:t>Posvátné stezky aneb Devět duchovních temperamentů</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120" w:after="0"/>
        <w:rPr>
          <w:rFonts w:ascii="Arial" w:hAnsi="Arial" w:eastAsia="Arial" w:cs="Arial"/>
          <w:sz w:val="20"/>
          <w:szCs w:val="20"/>
        </w:rPr>
      </w:pPr>
      <w:r>
        <w:rPr>
          <w:rFonts w:eastAsia="Arial" w:cs="Arial" w:ascii="Arial" w:hAnsi="Arial"/>
          <w:sz w:val="20"/>
          <w:szCs w:val="20"/>
        </w:rPr>
        <w:t>Čekají nás dva bloky přednášek, osobní test a práce ve skupince.</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120" w:after="0"/>
        <w:rPr/>
      </w:pPr>
      <w:r>
        <w:rPr>
          <w:rFonts w:eastAsia="Arial" w:cs="Arial" w:ascii="Arial" w:hAnsi="Arial"/>
          <w:sz w:val="20"/>
          <w:szCs w:val="20"/>
        </w:rPr>
        <w:t>Sobotní program završíme společnou modlitbou a rituálem inspirovaným rozdílností duchovních temperamentů.</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120" w:after="0"/>
        <w:rPr>
          <w:rFonts w:ascii="Arial" w:hAnsi="Arial" w:eastAsia="Arial" w:cs="Arial"/>
          <w:b/>
          <w:b/>
          <w:smallCaps/>
          <w:sz w:val="22"/>
          <w:szCs w:val="22"/>
        </w:rPr>
      </w:pPr>
      <w:r>
        <w:rPr>
          <w:rFonts w:eastAsia="Arial" w:cs="Arial" w:ascii="Arial" w:hAnsi="Arial"/>
          <w:b/>
          <w:smallCaps/>
          <w:sz w:val="22"/>
          <w:szCs w:val="22"/>
        </w:rPr>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120" w:after="0"/>
        <w:rPr>
          <w:rFonts w:ascii="Arial" w:hAnsi="Arial" w:eastAsia="Arial" w:cs="Arial"/>
          <w:b/>
          <w:b/>
          <w:smallCaps/>
          <w:sz w:val="22"/>
          <w:szCs w:val="22"/>
        </w:rPr>
      </w:pPr>
      <w:r>
        <w:rPr>
          <w:rFonts w:eastAsia="Arial" w:cs="Arial" w:ascii="Arial" w:hAnsi="Arial"/>
          <w:b/>
          <w:smallCaps/>
          <w:sz w:val="22"/>
          <w:szCs w:val="22"/>
        </w:rPr>
        <w:t>Neděle</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120" w:after="0"/>
        <w:rPr>
          <w:rFonts w:ascii="Arial" w:hAnsi="Arial" w:eastAsia="Arial" w:cs="Arial"/>
          <w:i/>
          <w:i/>
          <w:sz w:val="20"/>
          <w:szCs w:val="20"/>
        </w:rPr>
      </w:pPr>
      <w:r>
        <w:rPr>
          <w:rFonts w:eastAsia="Arial" w:cs="Arial" w:ascii="Arial" w:hAnsi="Arial"/>
          <w:sz w:val="20"/>
          <w:szCs w:val="20"/>
        </w:rPr>
        <w:t xml:space="preserve">Dopolední přednáška </w:t>
      </w:r>
      <w:r>
        <w:rPr>
          <w:rFonts w:eastAsia="Arial" w:cs="Arial" w:ascii="Arial" w:hAnsi="Arial"/>
          <w:i/>
          <w:sz w:val="20"/>
          <w:szCs w:val="20"/>
        </w:rPr>
        <w:t>Luboš a Ivka Živnůstkovi:</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120" w:after="0"/>
        <w:rPr>
          <w:rFonts w:ascii="Arial" w:hAnsi="Arial" w:eastAsia="Arial" w:cs="Arial"/>
          <w:b/>
          <w:b/>
          <w:sz w:val="20"/>
          <w:szCs w:val="20"/>
        </w:rPr>
      </w:pPr>
      <w:r>
        <w:rPr>
          <w:rFonts w:eastAsia="Arial" w:cs="Arial" w:ascii="Arial" w:hAnsi="Arial"/>
          <w:b/>
          <w:sz w:val="20"/>
          <w:szCs w:val="20"/>
        </w:rPr>
        <w:t>Pět jazyků lásky aneb Lidské dovednosti</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120" w:after="0"/>
        <w:rPr>
          <w:rFonts w:ascii="Arial" w:hAnsi="Arial" w:eastAsia="Arial" w:cs="Arial"/>
          <w:sz w:val="20"/>
          <w:szCs w:val="20"/>
        </w:rPr>
      </w:pPr>
      <w:r>
        <w:rPr>
          <w:rFonts w:eastAsia="Arial" w:cs="Arial" w:ascii="Arial" w:hAnsi="Arial"/>
          <w:sz w:val="20"/>
          <w:szCs w:val="20"/>
        </w:rPr>
        <w:t>Přednáška prohlubuje znalosti a dovednosti získané na Letním kurzu.</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120" w:after="0"/>
        <w:rPr>
          <w:rFonts w:ascii="Arial" w:hAnsi="Arial" w:eastAsia="Arial" w:cs="Arial"/>
          <w:sz w:val="20"/>
          <w:szCs w:val="20"/>
        </w:rPr>
      </w:pPr>
      <w:r>
        <w:rPr>
          <w:rFonts w:eastAsia="Arial" w:cs="Arial" w:ascii="Arial" w:hAnsi="Arial"/>
          <w:sz w:val="20"/>
          <w:szCs w:val="20"/>
        </w:rPr>
        <w:t>Setkání a práce ve skupince.</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120" w:after="0"/>
        <w:rPr>
          <w:rFonts w:ascii="Arial" w:hAnsi="Arial" w:eastAsia="Arial" w:cs="Arial"/>
          <w:sz w:val="20"/>
          <w:szCs w:val="20"/>
        </w:rPr>
      </w:pPr>
      <w:r>
        <w:rPr>
          <w:rFonts w:eastAsia="Arial" w:cs="Arial" w:ascii="Arial" w:hAnsi="Arial"/>
          <w:sz w:val="20"/>
          <w:szCs w:val="20"/>
        </w:rPr>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120" w:after="0"/>
        <w:rPr>
          <w:rFonts w:ascii="Arial" w:hAnsi="Arial" w:eastAsia="Arial" w:cs="Arial"/>
          <w:sz w:val="20"/>
          <w:szCs w:val="20"/>
        </w:rPr>
      </w:pPr>
      <w:r>
        <w:rPr>
          <w:rFonts w:eastAsia="Arial" w:cs="Arial" w:ascii="Arial" w:hAnsi="Arial"/>
          <w:sz w:val="20"/>
          <w:szCs w:val="20"/>
        </w:rPr>
        <w:t>Během víkendu bude příležitost slavit společně nedělní bohoslužbu.</w:t>
        <w:br/>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120" w:after="0"/>
        <w:rPr>
          <w:rFonts w:ascii="Arial" w:hAnsi="Arial" w:eastAsia="Arial" w:cs="Arial"/>
          <w:b/>
          <w:b/>
          <w:i/>
          <w:i/>
          <w:sz w:val="20"/>
          <w:szCs w:val="20"/>
        </w:rPr>
      </w:pPr>
      <w:r>
        <w:rPr>
          <w:rFonts w:eastAsia="Arial" w:cs="Arial" w:ascii="Arial" w:hAnsi="Arial"/>
          <w:b/>
          <w:i/>
          <w:sz w:val="20"/>
          <w:szCs w:val="20"/>
        </w:rPr>
        <w:t>Podrobný program vám pošleme v dopise na cestu.</w:t>
      </w:r>
      <w:r>
        <w:br w:type="page"/>
      </w:r>
    </w:p>
    <w:p>
      <w:pPr>
        <w:pStyle w:val="Normal"/>
        <w:jc w:val="center"/>
        <w:rPr>
          <w:rFonts w:ascii="Arial" w:hAnsi="Arial" w:eastAsia="Arial" w:cs="Arial"/>
          <w:b/>
          <w:b/>
          <w:smallCaps/>
          <w:sz w:val="32"/>
          <w:szCs w:val="32"/>
        </w:rPr>
      </w:pPr>
      <w:r>
        <w:drawing>
          <wp:anchor behindDoc="0" distT="0" distB="0" distL="0" distR="0" simplePos="0" locked="0" layoutInCell="0" allowOverlap="1" relativeHeight="5">
            <wp:simplePos x="0" y="0"/>
            <wp:positionH relativeFrom="column">
              <wp:posOffset>120650</wp:posOffset>
            </wp:positionH>
            <wp:positionV relativeFrom="paragraph">
              <wp:posOffset>-137795</wp:posOffset>
            </wp:positionV>
            <wp:extent cx="521335" cy="461645"/>
            <wp:effectExtent l="0" t="0" r="0" b="0"/>
            <wp:wrapNone/>
            <wp:docPr id="4" name="Obrázek1" descr="Hu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1" descr="Husy"/>
                    <pic:cNvPicPr>
                      <a:picLocks noChangeAspect="1" noChangeArrowheads="1"/>
                    </pic:cNvPicPr>
                  </pic:nvPicPr>
                  <pic:blipFill>
                    <a:blip r:embed="rId5"/>
                    <a:stretch>
                      <a:fillRect/>
                    </a:stretch>
                  </pic:blipFill>
                  <pic:spPr bwMode="auto">
                    <a:xfrm>
                      <a:off x="0" y="0"/>
                      <a:ext cx="521335" cy="461645"/>
                    </a:xfrm>
                    <a:prstGeom prst="rect">
                      <a:avLst/>
                    </a:prstGeom>
                  </pic:spPr>
                </pic:pic>
              </a:graphicData>
            </a:graphic>
          </wp:anchor>
        </w:drawing>
        <w:drawing>
          <wp:anchor behindDoc="0" distT="0" distB="0" distL="0" distR="0" simplePos="0" locked="0" layoutInCell="0" allowOverlap="1" relativeHeight="6">
            <wp:simplePos x="0" y="0"/>
            <wp:positionH relativeFrom="column">
              <wp:posOffset>4103370</wp:posOffset>
            </wp:positionH>
            <wp:positionV relativeFrom="paragraph">
              <wp:posOffset>-127635</wp:posOffset>
            </wp:positionV>
            <wp:extent cx="584200" cy="471805"/>
            <wp:effectExtent l="0" t="0" r="0" b="0"/>
            <wp:wrapNone/>
            <wp:docPr id="5" name="Obrázek2" descr="YM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2" descr="YMCA"/>
                    <pic:cNvPicPr>
                      <a:picLocks noChangeAspect="1" noChangeArrowheads="1"/>
                    </pic:cNvPicPr>
                  </pic:nvPicPr>
                  <pic:blipFill>
                    <a:blip r:embed="rId6"/>
                    <a:stretch>
                      <a:fillRect/>
                    </a:stretch>
                  </pic:blipFill>
                  <pic:spPr bwMode="auto">
                    <a:xfrm>
                      <a:off x="0" y="0"/>
                      <a:ext cx="584200" cy="471805"/>
                    </a:xfrm>
                    <a:prstGeom prst="rect">
                      <a:avLst/>
                    </a:prstGeom>
                  </pic:spPr>
                </pic:pic>
              </a:graphicData>
            </a:graphic>
          </wp:anchor>
        </w:drawing>
      </w:r>
      <w:r>
        <w:rPr>
          <w:rFonts w:eastAsia="Arial" w:cs="Arial" w:ascii="Arial" w:hAnsi="Arial"/>
          <w:b/>
          <w:smallCaps/>
          <w:sz w:val="32"/>
          <w:szCs w:val="32"/>
        </w:rPr>
        <w:t>Přihláška na Podzimní obnovu</w:t>
      </w:r>
    </w:p>
    <w:p>
      <w:pPr>
        <w:pStyle w:val="Normal"/>
        <w:spacing w:before="360" w:after="0"/>
        <w:jc w:val="center"/>
        <w:rPr/>
      </w:pPr>
      <w:r>
        <w:rPr>
          <w:rFonts w:eastAsia="Arial" w:cs="Arial" w:ascii="Arial" w:hAnsi="Arial"/>
          <w:b/>
          <w:i/>
          <w:sz w:val="20"/>
          <w:szCs w:val="20"/>
        </w:rPr>
        <w:t xml:space="preserve">Podzimní a jarní obnova jsou nedílné součásti celoročního programu </w:t>
        <w:br/>
        <w:t xml:space="preserve">Manželských setkání 2022/23 </w:t>
      </w:r>
      <w:r>
        <w:rPr>
          <w:rFonts w:eastAsia="Arial" w:cs="Arial" w:ascii="Arial" w:hAnsi="Arial"/>
          <w:i/>
          <w:sz w:val="20"/>
          <w:szCs w:val="20"/>
        </w:rPr>
        <w:t>pořádaného YMCA Setkání.</w:t>
      </w:r>
    </w:p>
    <w:p>
      <w:pPr>
        <w:pStyle w:val="Normal"/>
        <w:spacing w:before="240" w:after="0"/>
        <w:rPr>
          <w:rFonts w:ascii="Arial" w:hAnsi="Arial" w:eastAsia="Arial" w:cs="Arial"/>
          <w:sz w:val="20"/>
          <w:szCs w:val="20"/>
        </w:rPr>
      </w:pPr>
      <w:r>
        <w:rPr>
          <w:rFonts w:eastAsia="Arial" w:cs="Arial" w:ascii="Arial" w:hAnsi="Arial"/>
          <w:sz w:val="20"/>
          <w:szCs w:val="20"/>
        </w:rPr>
        <w:t xml:space="preserve">Přihlašujeme se závazně k účasti na </w:t>
      </w:r>
      <w:r>
        <w:rPr>
          <w:rFonts w:eastAsia="Arial" w:cs="Arial" w:ascii="Arial" w:hAnsi="Arial"/>
          <w:b/>
          <w:sz w:val="20"/>
          <w:szCs w:val="20"/>
        </w:rPr>
        <w:t>Podzimní obnově</w:t>
      </w:r>
      <w:r>
        <w:rPr>
          <w:rFonts w:eastAsia="Arial" w:cs="Arial" w:ascii="Arial" w:hAnsi="Arial"/>
          <w:sz w:val="20"/>
          <w:szCs w:val="20"/>
        </w:rPr>
        <w:t xml:space="preserve">, která se uskuteční ve dnech </w:t>
      </w:r>
      <w:r>
        <w:rPr>
          <w:rFonts w:eastAsia="Arial" w:cs="Arial" w:ascii="Arial" w:hAnsi="Arial"/>
          <w:b/>
          <w:sz w:val="20"/>
          <w:szCs w:val="20"/>
        </w:rPr>
        <w:t>21. – 23. října 2022 v Kroměříži</w:t>
      </w:r>
      <w:r>
        <w:rPr>
          <w:rFonts w:eastAsia="Arial" w:cs="Arial" w:ascii="Arial" w:hAnsi="Arial"/>
          <w:sz w:val="20"/>
          <w:szCs w:val="20"/>
        </w:rPr>
        <w:t>.</w:t>
      </w:r>
    </w:p>
    <w:p>
      <w:pPr>
        <w:pStyle w:val="Normal"/>
        <w:rPr>
          <w:rFonts w:ascii="Arial" w:hAnsi="Arial" w:eastAsia="Arial" w:cs="Arial"/>
          <w:sz w:val="18"/>
          <w:szCs w:val="18"/>
        </w:rPr>
      </w:pPr>
      <w:r>
        <w:rPr>
          <w:rFonts w:eastAsia="Arial" w:cs="Arial" w:ascii="Arial" w:hAnsi="Arial"/>
          <w:sz w:val="18"/>
          <w:szCs w:val="18"/>
        </w:rPr>
      </w:r>
    </w:p>
    <w:tbl>
      <w:tblPr>
        <w:tblStyle w:val="a"/>
        <w:tblW w:w="7157" w:type="dxa"/>
        <w:jc w:val="left"/>
        <w:tblInd w:w="88" w:type="dxa"/>
        <w:tblLayout w:type="fixed"/>
        <w:tblCellMar>
          <w:top w:w="0" w:type="dxa"/>
          <w:left w:w="108" w:type="dxa"/>
          <w:bottom w:w="0" w:type="dxa"/>
          <w:right w:w="108" w:type="dxa"/>
        </w:tblCellMar>
        <w:tblLook w:val="0000" w:noHBand="0" w:noVBand="0" w:firstColumn="0" w:lastRow="0" w:lastColumn="0" w:firstRow="0"/>
      </w:tblPr>
      <w:tblGrid>
        <w:gridCol w:w="2054"/>
        <w:gridCol w:w="2550"/>
        <w:gridCol w:w="2553"/>
      </w:tblGrid>
      <w:tr>
        <w:trPr>
          <w:trHeight w:val="438" w:hRule="atLeast"/>
        </w:trPr>
        <w:tc>
          <w:tcPr>
            <w:tcW w:w="205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0"/>
                <w:szCs w:val="20"/>
                <w:lang w:val="cs-CZ"/>
              </w:rPr>
            </w:pPr>
            <w:r>
              <w:rPr>
                <w:sz w:val="20"/>
                <w:szCs w:val="20"/>
                <w:lang w:val="cs-CZ"/>
              </w:rPr>
            </w:r>
          </w:p>
        </w:tc>
        <w:tc>
          <w:tcPr>
            <w:tcW w:w="2550" w:type="dxa"/>
            <w:tcBorders>
              <w:top w:val="single" w:sz="4" w:space="0" w:color="000000"/>
              <w:left w:val="single" w:sz="4" w:space="0" w:color="000000"/>
              <w:bottom w:val="single" w:sz="4" w:space="0" w:color="000000"/>
              <w:right w:val="single" w:sz="4" w:space="0" w:color="000000"/>
            </w:tcBorders>
            <w:shd w:color="auto" w:fill="D7E3BC" w:val="clear"/>
            <w:vAlign w:val="center"/>
          </w:tcPr>
          <w:p>
            <w:pPr>
              <w:pStyle w:val="Normal"/>
              <w:widowControl w:val="false"/>
              <w:spacing w:lineRule="auto" w:line="259"/>
              <w:jc w:val="center"/>
              <w:rPr>
                <w:rFonts w:ascii="Arial" w:hAnsi="Arial" w:eastAsia="Arial" w:cs="Arial"/>
                <w:color w:val="000000"/>
                <w:sz w:val="20"/>
                <w:szCs w:val="20"/>
                <w:lang w:val="cs-CZ"/>
              </w:rPr>
            </w:pPr>
            <w:r>
              <w:rPr>
                <w:rFonts w:eastAsia="Arial" w:cs="Arial" w:ascii="Arial" w:hAnsi="Arial"/>
                <w:color w:val="000000"/>
                <w:sz w:val="20"/>
                <w:szCs w:val="20"/>
                <w:lang w:val="cs-CZ"/>
              </w:rPr>
              <w:t>muž</w:t>
            </w:r>
          </w:p>
        </w:tc>
        <w:tc>
          <w:tcPr>
            <w:tcW w:w="2553" w:type="dxa"/>
            <w:tcBorders>
              <w:top w:val="single" w:sz="4" w:space="0" w:color="000000"/>
              <w:left w:val="single" w:sz="4" w:space="0" w:color="000000"/>
              <w:bottom w:val="single" w:sz="4" w:space="0" w:color="000000"/>
              <w:right w:val="single" w:sz="4" w:space="0" w:color="000000"/>
            </w:tcBorders>
            <w:shd w:color="auto" w:fill="D7E3BC" w:val="clear"/>
            <w:vAlign w:val="center"/>
          </w:tcPr>
          <w:p>
            <w:pPr>
              <w:pStyle w:val="Normal"/>
              <w:widowControl w:val="false"/>
              <w:spacing w:lineRule="auto" w:line="259"/>
              <w:ind w:left="5" w:hanging="0"/>
              <w:jc w:val="center"/>
              <w:rPr>
                <w:rFonts w:ascii="Arial" w:hAnsi="Arial" w:eastAsia="Arial" w:cs="Arial"/>
                <w:color w:val="000000"/>
                <w:sz w:val="20"/>
                <w:szCs w:val="20"/>
                <w:lang w:val="cs-CZ"/>
              </w:rPr>
            </w:pPr>
            <w:r>
              <w:rPr>
                <w:rFonts w:eastAsia="Arial" w:cs="Arial" w:ascii="Arial" w:hAnsi="Arial"/>
                <w:color w:val="000000"/>
                <w:sz w:val="20"/>
                <w:szCs w:val="20"/>
                <w:lang w:val="cs-CZ"/>
              </w:rPr>
              <w:t>žena</w:t>
            </w:r>
          </w:p>
        </w:tc>
      </w:tr>
      <w:tr>
        <w:trPr>
          <w:trHeight w:val="427" w:hRule="atLeast"/>
        </w:trPr>
        <w:tc>
          <w:tcPr>
            <w:tcW w:w="2054" w:type="dxa"/>
            <w:tcBorders>
              <w:top w:val="single" w:sz="4" w:space="0" w:color="000000"/>
              <w:left w:val="single" w:sz="4" w:space="0" w:color="000000"/>
              <w:bottom w:val="single" w:sz="4" w:space="0" w:color="000000"/>
              <w:right w:val="single" w:sz="4" w:space="0" w:color="000000"/>
            </w:tcBorders>
            <w:shd w:color="auto" w:fill="D7E3BC" w:val="clear"/>
            <w:vAlign w:val="center"/>
          </w:tcPr>
          <w:p>
            <w:pPr>
              <w:pStyle w:val="Normal"/>
              <w:widowControl w:val="false"/>
              <w:spacing w:lineRule="auto" w:line="290"/>
              <w:ind w:left="92" w:hanging="0"/>
              <w:rPr>
                <w:rFonts w:ascii="Arial" w:hAnsi="Arial" w:eastAsia="Arial" w:cs="Arial"/>
                <w:color w:val="000000"/>
                <w:sz w:val="20"/>
                <w:szCs w:val="20"/>
                <w:lang w:val="cs-CZ"/>
              </w:rPr>
            </w:pPr>
            <w:r>
              <w:rPr>
                <w:rFonts w:eastAsia="Arial" w:cs="Arial" w:ascii="Arial" w:hAnsi="Arial"/>
                <w:color w:val="000000"/>
                <w:sz w:val="20"/>
                <w:szCs w:val="20"/>
                <w:lang w:val="cs-CZ"/>
              </w:rPr>
              <w:t>Jméno a příjmení</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0"/>
                <w:szCs w:val="20"/>
                <w:lang w:val="cs-CZ"/>
              </w:rPr>
            </w:pPr>
            <w:r>
              <w:rPr>
                <w:sz w:val="20"/>
                <w:szCs w:val="20"/>
                <w:lang w:val="cs-CZ"/>
              </w:rPr>
            </w:r>
          </w:p>
        </w:tc>
        <w:tc>
          <w:tcPr>
            <w:tcW w:w="25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0"/>
                <w:szCs w:val="20"/>
                <w:lang w:val="cs-CZ"/>
              </w:rPr>
            </w:pPr>
            <w:r>
              <w:rPr>
                <w:sz w:val="20"/>
                <w:szCs w:val="20"/>
                <w:lang w:val="cs-CZ"/>
              </w:rPr>
            </w:r>
          </w:p>
        </w:tc>
      </w:tr>
      <w:tr>
        <w:trPr>
          <w:trHeight w:val="430" w:hRule="atLeast"/>
        </w:trPr>
        <w:tc>
          <w:tcPr>
            <w:tcW w:w="2054" w:type="dxa"/>
            <w:tcBorders>
              <w:top w:val="single" w:sz="4" w:space="0" w:color="000000"/>
              <w:left w:val="single" w:sz="4" w:space="0" w:color="000000"/>
              <w:bottom w:val="single" w:sz="4" w:space="0" w:color="000000"/>
              <w:right w:val="single" w:sz="4" w:space="0" w:color="000000"/>
            </w:tcBorders>
            <w:shd w:color="auto" w:fill="D7E3BC" w:val="clear"/>
            <w:vAlign w:val="center"/>
          </w:tcPr>
          <w:p>
            <w:pPr>
              <w:pStyle w:val="Normal"/>
              <w:widowControl w:val="false"/>
              <w:spacing w:before="1" w:after="0"/>
              <w:ind w:left="92" w:hanging="0"/>
              <w:rPr>
                <w:rFonts w:ascii="Arial" w:hAnsi="Arial" w:eastAsia="Arial" w:cs="Arial"/>
                <w:color w:val="000000"/>
                <w:sz w:val="20"/>
                <w:szCs w:val="20"/>
                <w:lang w:val="cs-CZ"/>
              </w:rPr>
            </w:pPr>
            <w:r>
              <w:rPr>
                <w:rFonts w:eastAsia="Arial" w:cs="Arial" w:ascii="Arial" w:hAnsi="Arial"/>
                <w:color w:val="000000"/>
                <w:sz w:val="20"/>
                <w:szCs w:val="20"/>
                <w:lang w:val="cs-CZ"/>
              </w:rPr>
              <w:t>Datum narození</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0"/>
                <w:szCs w:val="20"/>
                <w:lang w:val="cs-CZ"/>
              </w:rPr>
            </w:pPr>
            <w:r>
              <w:rPr>
                <w:sz w:val="20"/>
                <w:szCs w:val="20"/>
                <w:lang w:val="cs-CZ"/>
              </w:rPr>
            </w:r>
          </w:p>
        </w:tc>
        <w:tc>
          <w:tcPr>
            <w:tcW w:w="25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0"/>
                <w:szCs w:val="20"/>
                <w:lang w:val="cs-CZ"/>
              </w:rPr>
            </w:pPr>
            <w:r>
              <w:rPr>
                <w:sz w:val="20"/>
                <w:szCs w:val="20"/>
                <w:lang w:val="cs-CZ"/>
              </w:rPr>
            </w:r>
          </w:p>
        </w:tc>
      </w:tr>
      <w:tr>
        <w:trPr>
          <w:trHeight w:val="430" w:hRule="atLeast"/>
        </w:trPr>
        <w:tc>
          <w:tcPr>
            <w:tcW w:w="2054" w:type="dxa"/>
            <w:tcBorders>
              <w:top w:val="single" w:sz="4" w:space="0" w:color="000000"/>
              <w:left w:val="single" w:sz="4" w:space="0" w:color="000000"/>
              <w:bottom w:val="single" w:sz="4" w:space="0" w:color="000000"/>
              <w:right w:val="single" w:sz="4" w:space="0" w:color="000000"/>
            </w:tcBorders>
            <w:shd w:color="auto" w:fill="D7E3BC" w:val="clear"/>
            <w:vAlign w:val="center"/>
          </w:tcPr>
          <w:p>
            <w:pPr>
              <w:pStyle w:val="Normal"/>
              <w:widowControl w:val="false"/>
              <w:spacing w:lineRule="auto" w:line="290"/>
              <w:ind w:left="92" w:hanging="0"/>
              <w:rPr>
                <w:rFonts w:ascii="Arial" w:hAnsi="Arial" w:eastAsia="Arial" w:cs="Arial"/>
                <w:color w:val="000000"/>
                <w:sz w:val="20"/>
                <w:szCs w:val="20"/>
                <w:lang w:val="cs-CZ"/>
              </w:rPr>
            </w:pPr>
            <w:r>
              <w:rPr>
                <w:rFonts w:eastAsia="Arial" w:cs="Arial" w:ascii="Arial" w:hAnsi="Arial"/>
                <w:color w:val="000000"/>
                <w:sz w:val="20"/>
                <w:szCs w:val="20"/>
                <w:lang w:val="cs-CZ"/>
              </w:rPr>
              <w:t>Email</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0"/>
                <w:szCs w:val="20"/>
                <w:lang w:val="cs-CZ"/>
              </w:rPr>
            </w:pPr>
            <w:r>
              <w:rPr>
                <w:sz w:val="20"/>
                <w:szCs w:val="20"/>
                <w:lang w:val="cs-CZ"/>
              </w:rPr>
            </w:r>
          </w:p>
        </w:tc>
        <w:tc>
          <w:tcPr>
            <w:tcW w:w="25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0"/>
                <w:szCs w:val="20"/>
                <w:lang w:val="cs-CZ"/>
              </w:rPr>
            </w:pPr>
            <w:r>
              <w:rPr>
                <w:sz w:val="20"/>
                <w:szCs w:val="20"/>
                <w:lang w:val="cs-CZ"/>
              </w:rPr>
            </w:r>
          </w:p>
        </w:tc>
      </w:tr>
      <w:tr>
        <w:trPr>
          <w:trHeight w:val="428" w:hRule="atLeast"/>
        </w:trPr>
        <w:tc>
          <w:tcPr>
            <w:tcW w:w="2054" w:type="dxa"/>
            <w:tcBorders>
              <w:top w:val="single" w:sz="4" w:space="0" w:color="000000"/>
              <w:left w:val="single" w:sz="4" w:space="0" w:color="000000"/>
              <w:bottom w:val="single" w:sz="4" w:space="0" w:color="000000"/>
              <w:right w:val="single" w:sz="4" w:space="0" w:color="000000"/>
            </w:tcBorders>
            <w:shd w:color="auto" w:fill="D7E3BC" w:val="clear"/>
            <w:vAlign w:val="center"/>
          </w:tcPr>
          <w:p>
            <w:pPr>
              <w:pStyle w:val="Normal"/>
              <w:widowControl w:val="false"/>
              <w:spacing w:lineRule="auto" w:line="290"/>
              <w:ind w:left="92" w:hanging="0"/>
              <w:rPr>
                <w:rFonts w:ascii="Arial" w:hAnsi="Arial" w:eastAsia="Arial" w:cs="Arial"/>
                <w:color w:val="000000"/>
                <w:sz w:val="20"/>
                <w:szCs w:val="20"/>
                <w:lang w:val="cs-CZ"/>
              </w:rPr>
            </w:pPr>
            <w:r>
              <w:rPr>
                <w:rFonts w:eastAsia="Arial" w:cs="Arial" w:ascii="Arial" w:hAnsi="Arial"/>
                <w:color w:val="000000"/>
                <w:sz w:val="20"/>
                <w:szCs w:val="20"/>
                <w:lang w:val="cs-CZ"/>
              </w:rPr>
              <w:t>Telefon</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0"/>
                <w:szCs w:val="20"/>
                <w:lang w:val="cs-CZ"/>
              </w:rPr>
            </w:pPr>
            <w:r>
              <w:rPr>
                <w:sz w:val="20"/>
                <w:szCs w:val="20"/>
                <w:lang w:val="cs-CZ"/>
              </w:rPr>
            </w:r>
          </w:p>
        </w:tc>
        <w:tc>
          <w:tcPr>
            <w:tcW w:w="25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0"/>
                <w:szCs w:val="20"/>
                <w:lang w:val="cs-CZ"/>
              </w:rPr>
            </w:pPr>
            <w:r>
              <w:rPr>
                <w:sz w:val="20"/>
                <w:szCs w:val="20"/>
                <w:lang w:val="cs-CZ"/>
              </w:rPr>
            </w:r>
          </w:p>
        </w:tc>
      </w:tr>
      <w:tr>
        <w:trPr>
          <w:trHeight w:val="737" w:hRule="atLeast"/>
        </w:trPr>
        <w:tc>
          <w:tcPr>
            <w:tcW w:w="2054" w:type="dxa"/>
            <w:tcBorders>
              <w:top w:val="single" w:sz="4" w:space="0" w:color="000000"/>
              <w:left w:val="single" w:sz="4" w:space="0" w:color="000000"/>
              <w:bottom w:val="single" w:sz="4" w:space="0" w:color="000000"/>
              <w:right w:val="single" w:sz="4" w:space="0" w:color="000000"/>
            </w:tcBorders>
            <w:shd w:color="auto" w:fill="D7E3BC" w:val="clear"/>
            <w:vAlign w:val="center"/>
          </w:tcPr>
          <w:p>
            <w:pPr>
              <w:pStyle w:val="Normal"/>
              <w:widowControl w:val="false"/>
              <w:spacing w:lineRule="auto" w:line="290"/>
              <w:ind w:left="92" w:hanging="0"/>
              <w:rPr>
                <w:rFonts w:ascii="Arial" w:hAnsi="Arial" w:eastAsia="Arial" w:cs="Arial"/>
                <w:color w:val="000000"/>
                <w:sz w:val="20"/>
                <w:szCs w:val="20"/>
                <w:lang w:val="cs-CZ"/>
              </w:rPr>
            </w:pPr>
            <w:r>
              <w:rPr>
                <w:rFonts w:eastAsia="Arial" w:cs="Arial" w:ascii="Arial" w:hAnsi="Arial"/>
                <w:color w:val="000000"/>
                <w:sz w:val="20"/>
                <w:szCs w:val="20"/>
                <w:lang w:val="cs-CZ"/>
              </w:rPr>
              <w:t>Bydliště</w:t>
            </w:r>
          </w:p>
        </w:tc>
        <w:tc>
          <w:tcPr>
            <w:tcW w:w="510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0"/>
                <w:szCs w:val="20"/>
                <w:lang w:val="cs-CZ"/>
              </w:rPr>
            </w:pPr>
            <w:r>
              <w:rPr>
                <w:sz w:val="20"/>
                <w:szCs w:val="20"/>
                <w:lang w:val="cs-CZ"/>
              </w:rPr>
            </w:r>
          </w:p>
        </w:tc>
      </w:tr>
      <w:tr>
        <w:trPr>
          <w:trHeight w:val="620" w:hRule="atLeast"/>
        </w:trPr>
        <w:tc>
          <w:tcPr>
            <w:tcW w:w="2054" w:type="dxa"/>
            <w:tcBorders>
              <w:top w:val="single" w:sz="4" w:space="0" w:color="000000"/>
              <w:left w:val="single" w:sz="4" w:space="0" w:color="000000"/>
              <w:bottom w:val="single" w:sz="4" w:space="0" w:color="000000"/>
              <w:right w:val="single" w:sz="4" w:space="0" w:color="000000"/>
            </w:tcBorders>
            <w:shd w:color="auto" w:fill="D7E3BC" w:val="clear"/>
            <w:vAlign w:val="center"/>
          </w:tcPr>
          <w:p>
            <w:pPr>
              <w:pStyle w:val="Normal"/>
              <w:widowControl w:val="false"/>
              <w:spacing w:lineRule="auto" w:line="290"/>
              <w:ind w:left="92" w:hanging="0"/>
              <w:rPr>
                <w:rFonts w:ascii="Arial" w:hAnsi="Arial" w:eastAsia="Arial" w:cs="Arial"/>
                <w:color w:val="000000"/>
                <w:sz w:val="20"/>
                <w:szCs w:val="20"/>
                <w:lang w:val="cs-CZ"/>
              </w:rPr>
            </w:pPr>
            <w:r>
              <w:rPr>
                <w:rFonts w:eastAsia="Arial" w:cs="Arial" w:ascii="Arial" w:hAnsi="Arial"/>
                <w:sz w:val="20"/>
                <w:szCs w:val="20"/>
                <w:lang w:val="cs-CZ"/>
              </w:rPr>
              <w:t>Bezlepková d</w:t>
            </w:r>
            <w:r>
              <w:rPr>
                <w:rFonts w:eastAsia="Arial" w:cs="Arial" w:ascii="Arial" w:hAnsi="Arial"/>
                <w:color w:val="000000"/>
                <w:sz w:val="20"/>
                <w:szCs w:val="20"/>
                <w:lang w:val="cs-CZ"/>
              </w:rPr>
              <w:t>ieta</w:t>
            </w:r>
          </w:p>
        </w:tc>
        <w:tc>
          <w:tcPr>
            <w:tcW w:w="25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0"/>
                <w:szCs w:val="20"/>
                <w:lang w:val="cs-CZ"/>
              </w:rPr>
            </w:pPr>
            <w:r>
              <w:rPr>
                <w:sz w:val="20"/>
                <w:szCs w:val="20"/>
                <w:lang w:val="cs-CZ"/>
              </w:rPr>
            </w:r>
          </w:p>
        </w:tc>
        <w:tc>
          <w:tcPr>
            <w:tcW w:w="25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sz w:val="20"/>
                <w:szCs w:val="20"/>
                <w:lang w:val="cs-CZ"/>
              </w:rPr>
            </w:pPr>
            <w:r>
              <w:rPr>
                <w:sz w:val="20"/>
                <w:szCs w:val="20"/>
                <w:lang w:val="cs-CZ"/>
              </w:rPr>
            </w:r>
          </w:p>
        </w:tc>
      </w:tr>
      <w:tr>
        <w:trPr>
          <w:trHeight w:val="1157" w:hRule="atLeast"/>
        </w:trPr>
        <w:tc>
          <w:tcPr>
            <w:tcW w:w="715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0"/>
              <w:ind w:left="100" w:hanging="0"/>
              <w:rPr>
                <w:rFonts w:ascii="Arial" w:hAnsi="Arial" w:eastAsia="Arial" w:cs="Arial"/>
                <w:sz w:val="20"/>
                <w:szCs w:val="20"/>
                <w:lang w:val="cs-CZ"/>
              </w:rPr>
            </w:pPr>
            <w:r>
              <w:rPr>
                <w:rFonts w:eastAsia="Arial" w:cs="Arial" w:ascii="Arial" w:hAnsi="Arial"/>
                <w:sz w:val="20"/>
                <w:szCs w:val="20"/>
                <w:lang w:val="cs-CZ"/>
              </w:rPr>
              <w:t>Přihlašujeme i kojence (jméno a datum narození):</w:t>
            </w:r>
          </w:p>
          <w:p>
            <w:pPr>
              <w:pStyle w:val="Normal"/>
              <w:widowControl w:val="false"/>
              <w:spacing w:before="120" w:after="0"/>
              <w:ind w:left="92" w:hanging="0"/>
              <w:rPr>
                <w:rFonts w:ascii="Arial" w:hAnsi="Arial" w:eastAsia="Arial" w:cs="Arial"/>
                <w:color w:val="000000"/>
                <w:sz w:val="20"/>
                <w:szCs w:val="20"/>
                <w:lang w:val="cs-CZ"/>
              </w:rPr>
            </w:pPr>
            <w:r>
              <w:rPr>
                <w:rFonts w:eastAsia="Arial" w:cs="Arial" w:ascii="Arial" w:hAnsi="Arial"/>
                <w:color w:val="000000"/>
                <w:sz w:val="20"/>
                <w:szCs w:val="20"/>
                <w:lang w:val="cs-CZ"/>
              </w:rPr>
            </w:r>
          </w:p>
        </w:tc>
      </w:tr>
      <w:tr>
        <w:trPr>
          <w:trHeight w:val="1155" w:hRule="atLeast"/>
        </w:trPr>
        <w:tc>
          <w:tcPr>
            <w:tcW w:w="715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120" w:after="0"/>
              <w:ind w:left="100" w:hanging="0"/>
              <w:rPr>
                <w:lang w:val="cs-CZ"/>
              </w:rPr>
            </w:pPr>
            <w:r>
              <w:rPr>
                <w:rFonts w:eastAsia="Arial" w:cs="Arial" w:ascii="Arial" w:hAnsi="Arial"/>
                <w:sz w:val="20"/>
                <w:szCs w:val="20"/>
                <w:lang w:val="cs-CZ"/>
              </w:rPr>
              <w:t>Vlastní pečovatel (jméno, adresa, datum narození, číslo OP):</w:t>
            </w:r>
          </w:p>
          <w:p>
            <w:pPr>
              <w:pStyle w:val="Normal"/>
              <w:widowControl w:val="false"/>
              <w:spacing w:lineRule="auto" w:line="290" w:before="120" w:after="0"/>
              <w:ind w:left="92" w:hanging="0"/>
              <w:rPr>
                <w:rFonts w:ascii="Arial" w:hAnsi="Arial" w:eastAsia="Arial" w:cs="Arial"/>
                <w:color w:val="000000"/>
                <w:sz w:val="20"/>
                <w:szCs w:val="20"/>
                <w:lang w:val="cs-CZ"/>
              </w:rPr>
            </w:pPr>
            <w:r>
              <w:rPr>
                <w:rFonts w:eastAsia="Arial" w:cs="Arial" w:ascii="Arial" w:hAnsi="Arial"/>
                <w:color w:val="000000"/>
                <w:sz w:val="20"/>
                <w:szCs w:val="20"/>
                <w:lang w:val="cs-CZ"/>
              </w:rPr>
            </w:r>
          </w:p>
        </w:tc>
      </w:tr>
    </w:tbl>
    <w:p>
      <w:pPr>
        <w:pStyle w:val="Normal"/>
        <w:widowControl/>
        <w:spacing w:before="240" w:after="240"/>
        <w:jc w:val="both"/>
        <w:rPr>
          <w:color w:val="000000"/>
        </w:rPr>
      </w:pPr>
      <w:r>
        <w:rPr>
          <w:rFonts w:eastAsia="Arial" w:cs="Arial" w:ascii="Arial" w:hAnsi="Arial"/>
          <w:i/>
          <w:color w:val="000000"/>
          <w:sz w:val="20"/>
          <w:szCs w:val="20"/>
        </w:rPr>
        <w:t xml:space="preserve">Vyplněním této přihlášky dáváme výslovný souhlas s použitím uvedených osobních údajů a fotografií z akce pro potřeby organizace podzimní obnovy v souladu s Nařízením Evropského parlamentu a Rady (EU) 2016/679 ze dne 27. dubna 2016 o ochraně fyzických osob a zákonem č. 101/2000  Sb. ČR. Podrobnou Informaci o zpracování osobních údajů v YMCA Setkání naleznete na našem webu: </w:t>
      </w:r>
      <w:hyperlink r:id="rId7">
        <w:r>
          <w:rPr>
            <w:rFonts w:eastAsia="Arial" w:cs="Arial" w:ascii="Arial" w:hAnsi="Arial"/>
            <w:i/>
            <w:color w:val="0000FF"/>
            <w:sz w:val="20"/>
            <w:szCs w:val="20"/>
            <w:u w:val="single"/>
          </w:rPr>
          <w:t>www.setkani.org/ymca-setkani/5860</w:t>
        </w:r>
      </w:hyperlink>
    </w:p>
    <w:p>
      <w:pPr>
        <w:pStyle w:val="Normal"/>
        <w:widowControl/>
        <w:spacing w:before="240" w:after="240"/>
        <w:jc w:val="both"/>
        <w:rPr>
          <w:rFonts w:ascii="Arial" w:hAnsi="Arial" w:eastAsia="Arial" w:cs="Arial"/>
          <w:i/>
          <w:i/>
          <w:color w:val="000000"/>
          <w:sz w:val="20"/>
          <w:szCs w:val="20"/>
        </w:rPr>
      </w:pPr>
      <w:r>
        <w:rPr>
          <w:rFonts w:eastAsia="Arial" w:cs="Arial" w:ascii="Arial" w:hAnsi="Arial"/>
          <w:i/>
          <w:color w:val="000000"/>
          <w:sz w:val="20"/>
          <w:szCs w:val="20"/>
        </w:rPr>
      </w:r>
    </w:p>
    <w:p>
      <w:pPr>
        <w:pStyle w:val="Normal"/>
        <w:pBdr>
          <w:top w:val="single" w:sz="4" w:space="5" w:color="000000"/>
          <w:left w:val="single" w:sz="4" w:space="1" w:color="000000"/>
          <w:bottom w:val="single" w:sz="4" w:space="1" w:color="000000"/>
          <w:right w:val="single" w:sz="4" w:space="1" w:color="000000"/>
        </w:pBd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spacing w:before="120" w:after="0"/>
        <w:jc w:val="center"/>
        <w:rPr>
          <w:color w:val="000000"/>
        </w:rPr>
      </w:pPr>
      <w:r>
        <w:rPr>
          <w:rFonts w:eastAsia="Arial" w:cs="Arial" w:ascii="Arial" w:hAnsi="Arial"/>
          <w:color w:val="000000"/>
          <w:sz w:val="20"/>
          <w:szCs w:val="20"/>
        </w:rPr>
        <w:t xml:space="preserve">Účastnický poplatek zaplaťte prosím </w:t>
      </w:r>
      <w:r>
        <w:rPr>
          <w:rFonts w:eastAsia="Arial" w:cs="Arial" w:ascii="Arial" w:hAnsi="Arial"/>
          <w:b/>
          <w:color w:val="000000"/>
          <w:sz w:val="20"/>
          <w:szCs w:val="20"/>
        </w:rPr>
        <w:t xml:space="preserve">do pátku </w:t>
      </w:r>
      <w:r>
        <w:rPr>
          <w:rFonts w:eastAsia="Arial" w:cs="Arial" w:ascii="Arial" w:hAnsi="Arial"/>
          <w:b/>
          <w:sz w:val="20"/>
          <w:szCs w:val="20"/>
        </w:rPr>
        <w:t>7</w:t>
      </w:r>
      <w:r>
        <w:rPr>
          <w:rFonts w:eastAsia="Arial" w:cs="Arial" w:ascii="Arial" w:hAnsi="Arial"/>
          <w:b/>
          <w:color w:val="000000"/>
          <w:sz w:val="20"/>
          <w:szCs w:val="20"/>
        </w:rPr>
        <w:t>. října 202</w:t>
      </w:r>
      <w:r>
        <w:rPr>
          <w:rFonts w:eastAsia="Arial" w:cs="Arial" w:ascii="Arial" w:hAnsi="Arial"/>
          <w:b/>
          <w:sz w:val="20"/>
          <w:szCs w:val="20"/>
        </w:rPr>
        <w:t>2</w:t>
      </w:r>
    </w:p>
    <w:p>
      <w:pPr>
        <w:pStyle w:val="Normal"/>
        <w:pBdr>
          <w:top w:val="single" w:sz="4" w:space="5" w:color="000000"/>
          <w:left w:val="single" w:sz="4" w:space="1" w:color="000000"/>
          <w:bottom w:val="single" w:sz="4" w:space="1" w:color="000000"/>
          <w:right w:val="single" w:sz="4" w:space="1" w:color="000000"/>
        </w:pBd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jc w:val="center"/>
        <w:rPr>
          <w:rFonts w:ascii="Arial" w:hAnsi="Arial" w:eastAsia="Arial" w:cs="Arial"/>
          <w:b/>
          <w:b/>
          <w:color w:val="000000"/>
          <w:sz w:val="20"/>
          <w:szCs w:val="20"/>
        </w:rPr>
      </w:pPr>
      <w:r>
        <w:rPr>
          <w:rFonts w:eastAsia="Arial" w:cs="Arial" w:ascii="Arial" w:hAnsi="Arial"/>
          <w:b/>
          <w:color w:val="000000"/>
          <w:sz w:val="20"/>
          <w:szCs w:val="20"/>
        </w:rPr>
        <w:t>převodem</w:t>
      </w:r>
      <w:r>
        <w:rPr>
          <w:rFonts w:eastAsia="Arial" w:cs="Arial" w:ascii="Arial" w:hAnsi="Arial"/>
          <w:color w:val="000000"/>
          <w:sz w:val="20"/>
          <w:szCs w:val="20"/>
        </w:rPr>
        <w:t xml:space="preserve"> </w:t>
      </w:r>
      <w:r>
        <w:rPr>
          <w:rFonts w:eastAsia="Arial" w:cs="Arial" w:ascii="Arial" w:hAnsi="Arial"/>
          <w:b/>
          <w:color w:val="000000"/>
          <w:sz w:val="20"/>
          <w:szCs w:val="20"/>
        </w:rPr>
        <w:t>na náš účet</w:t>
      </w:r>
    </w:p>
    <w:p>
      <w:pPr>
        <w:pStyle w:val="Normal"/>
        <w:pBdr>
          <w:top w:val="single" w:sz="4" w:space="5" w:color="000000"/>
          <w:left w:val="single" w:sz="4" w:space="1" w:color="000000"/>
          <w:bottom w:val="single" w:sz="4" w:space="1" w:color="000000"/>
          <w:right w:val="single" w:sz="4" w:space="1" w:color="000000"/>
        </w:pBd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spacing w:before="120" w:after="0"/>
        <w:jc w:val="center"/>
        <w:rPr>
          <w:rFonts w:ascii="Arial" w:hAnsi="Arial" w:eastAsia="Arial" w:cs="Arial"/>
          <w:b/>
          <w:b/>
          <w:color w:val="000000"/>
        </w:rPr>
      </w:pPr>
      <w:r>
        <w:rPr>
          <w:rFonts w:eastAsia="Arial" w:cs="Arial" w:ascii="Arial" w:hAnsi="Arial"/>
          <w:b/>
          <w:color w:val="000000"/>
        </w:rPr>
        <w:t>2400465447/2010</w:t>
      </w:r>
    </w:p>
    <w:p>
      <w:pPr>
        <w:pStyle w:val="Normal"/>
        <w:pBdr>
          <w:top w:val="single" w:sz="4" w:space="5" w:color="000000"/>
          <w:left w:val="single" w:sz="4" w:space="1" w:color="000000"/>
          <w:bottom w:val="single" w:sz="4" w:space="1" w:color="000000"/>
          <w:right w:val="single" w:sz="4" w:space="1" w:color="000000"/>
        </w:pBd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jc w:val="center"/>
        <w:rPr>
          <w:rFonts w:ascii="Arial" w:hAnsi="Arial" w:eastAsia="Arial" w:cs="Arial"/>
          <w:color w:val="000000"/>
          <w:sz w:val="4"/>
          <w:szCs w:val="4"/>
        </w:rPr>
      </w:pPr>
      <w:r>
        <w:rPr>
          <w:rFonts w:eastAsia="Arial" w:cs="Arial" w:ascii="Arial" w:hAnsi="Arial"/>
          <w:b/>
          <w:color w:val="000000"/>
          <w:sz w:val="20"/>
          <w:szCs w:val="20"/>
        </w:rPr>
        <w:t xml:space="preserve">VS: rodné číslo muže (prvních 6 míst) </w:t>
        <w:tab/>
        <w:t xml:space="preserve">SS:  </w:t>
      </w:r>
      <w:r>
        <w:rPr>
          <w:rFonts w:eastAsia="Arial" w:cs="Arial" w:ascii="Arial" w:hAnsi="Arial"/>
          <w:b/>
          <w:color w:val="FF0000"/>
          <w:sz w:val="28"/>
          <w:szCs w:val="28"/>
        </w:rPr>
        <w:t>413</w:t>
      </w:r>
    </w:p>
    <w:p>
      <w:pPr>
        <w:pStyle w:val="Normal"/>
        <w:spacing w:lineRule="auto" w:line="218" w:before="240" w:after="0"/>
        <w:jc w:val="both"/>
        <w:rPr>
          <w:rFonts w:ascii="Arial" w:hAnsi="Arial" w:eastAsia="Arial" w:cs="Arial"/>
          <w:b/>
          <w:b/>
          <w:i/>
          <w:i/>
          <w:sz w:val="20"/>
          <w:szCs w:val="20"/>
        </w:rPr>
      </w:pPr>
      <w:r>
        <w:rPr>
          <w:rFonts w:eastAsia="Arial" w:cs="Arial" w:ascii="Arial" w:hAnsi="Arial"/>
          <w:b/>
          <w:i/>
          <w:sz w:val="20"/>
          <w:szCs w:val="20"/>
        </w:rPr>
        <w:t>Storno poplatek při odhlášení:</w:t>
      </w:r>
    </w:p>
    <w:p>
      <w:pPr>
        <w:pStyle w:val="Normal"/>
        <w:spacing w:before="20" w:after="0"/>
        <w:jc w:val="both"/>
        <w:rPr>
          <w:rFonts w:ascii="Arial" w:hAnsi="Arial" w:eastAsia="Arial" w:cs="Arial"/>
          <w:i/>
          <w:i/>
          <w:sz w:val="20"/>
          <w:szCs w:val="20"/>
        </w:rPr>
      </w:pPr>
      <w:r>
        <w:rPr>
          <w:rFonts w:eastAsia="Arial" w:cs="Arial" w:ascii="Arial" w:hAnsi="Arial"/>
          <w:i/>
          <w:sz w:val="20"/>
          <w:szCs w:val="20"/>
        </w:rPr>
        <w:t>do 10.10. - bez poplatku</w:t>
      </w:r>
    </w:p>
    <w:p>
      <w:pPr>
        <w:pStyle w:val="Normal"/>
        <w:spacing w:before="20" w:after="0"/>
        <w:jc w:val="both"/>
        <w:rPr>
          <w:rFonts w:ascii="Arial" w:hAnsi="Arial" w:eastAsia="Arial" w:cs="Arial"/>
          <w:i/>
          <w:i/>
          <w:sz w:val="20"/>
          <w:szCs w:val="20"/>
        </w:rPr>
      </w:pPr>
      <w:r>
        <w:rPr>
          <w:rFonts w:eastAsia="Arial" w:cs="Arial" w:ascii="Arial" w:hAnsi="Arial"/>
          <w:i/>
          <w:sz w:val="20"/>
          <w:szCs w:val="20"/>
        </w:rPr>
        <w:t>do 17.10. - 50%</w:t>
      </w:r>
    </w:p>
    <w:p>
      <w:pPr>
        <w:pStyle w:val="Normal"/>
        <w:spacing w:before="20" w:after="0"/>
        <w:jc w:val="both"/>
        <w:rPr>
          <w:rFonts w:ascii="Arial" w:hAnsi="Arial" w:eastAsia="Arial" w:cs="Arial"/>
          <w:i/>
          <w:i/>
          <w:sz w:val="20"/>
          <w:szCs w:val="20"/>
        </w:rPr>
      </w:pPr>
      <w:r>
        <w:rPr>
          <w:rFonts w:eastAsia="Arial" w:cs="Arial" w:ascii="Arial" w:hAnsi="Arial"/>
          <w:i/>
          <w:sz w:val="20"/>
          <w:szCs w:val="20"/>
        </w:rPr>
        <w:t>po 17.10. - 100%</w:t>
      </w:r>
    </w:p>
    <w:p>
      <w:pPr>
        <w:pStyle w:val="Norma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240" w:after="240"/>
        <w:rPr>
          <w:rFonts w:ascii="Arial" w:hAnsi="Arial" w:eastAsia="Arial" w:cs="Arial"/>
          <w:i/>
          <w:i/>
          <w:color w:val="000000"/>
          <w:sz w:val="20"/>
          <w:szCs w:val="20"/>
        </w:rPr>
      </w:pPr>
      <w:r>
        <w:rPr>
          <w:rFonts w:eastAsia="Arial" w:cs="Arial" w:ascii="Arial" w:hAnsi="Arial"/>
          <w:i/>
          <w:color w:val="000000"/>
          <w:sz w:val="20"/>
          <w:szCs w:val="20"/>
        </w:rPr>
        <w:t>Výši poplatku vypočítejte podle tabulky uvedené níže.</w:t>
      </w:r>
    </w:p>
    <w:p>
      <w:pPr>
        <w:pStyle w:val="Normal"/>
        <w:tabs>
          <w:tab w:val="clear" w:pos="720"/>
          <w:tab w:val="right" w:pos="8640" w:leader="none"/>
        </w:tabs>
        <w:spacing w:before="0" w:after="240"/>
        <w:jc w:val="both"/>
        <w:rPr>
          <w:rFonts w:ascii="Arial" w:hAnsi="Arial" w:eastAsia="Arial" w:cs="Arial"/>
          <w:i/>
          <w:i/>
          <w:sz w:val="20"/>
          <w:szCs w:val="20"/>
        </w:rPr>
      </w:pPr>
      <w:r>
        <w:rPr>
          <w:rFonts w:eastAsia="Arial" w:cs="Arial" w:ascii="Arial" w:hAnsi="Arial"/>
          <w:i/>
          <w:sz w:val="20"/>
          <w:szCs w:val="20"/>
        </w:rPr>
        <w:t xml:space="preserve">Prosíme všechny, kterým to finanční situace dovolí, aby uhradili </w:t>
      </w:r>
      <w:r>
        <w:rPr>
          <w:rFonts w:eastAsia="Arial" w:cs="Arial" w:ascii="Arial" w:hAnsi="Arial"/>
          <w:b/>
          <w:i/>
          <w:sz w:val="20"/>
          <w:szCs w:val="20"/>
        </w:rPr>
        <w:t>sponzorskou cenu</w:t>
      </w:r>
      <w:r>
        <w:rPr>
          <w:rFonts w:eastAsia="Arial" w:cs="Arial" w:ascii="Arial" w:hAnsi="Arial"/>
          <w:i/>
          <w:sz w:val="20"/>
          <w:szCs w:val="20"/>
        </w:rPr>
        <w:t xml:space="preserve"> nebo jakoukoliv částku nad rámec základní ceny. Na konci roku vystavíme všem dárcům potvrzení pro uplatnění odpočtu ze základu daně. Vaše dary umožní účast párům, které jsou aktuálně ve finanční tísni, a slouží také na pokrytí provozních výdajů Sdružení YMCA Setkání. Organizátoři pracují pro Sdružení ve svém volném čase bez nároku na finanční odměnu. </w:t>
      </w:r>
    </w:p>
    <w:tbl>
      <w:tblPr>
        <w:tblStyle w:val="a0"/>
        <w:tblW w:w="7381" w:type="dxa"/>
        <w:jc w:val="left"/>
        <w:tblInd w:w="60" w:type="dxa"/>
        <w:tblLayout w:type="fixed"/>
        <w:tblCellMar>
          <w:top w:w="0" w:type="dxa"/>
          <w:left w:w="108" w:type="dxa"/>
          <w:bottom w:w="0" w:type="dxa"/>
          <w:right w:w="108" w:type="dxa"/>
        </w:tblCellMar>
        <w:tblLook w:val="0400" w:noHBand="0" w:noVBand="1" w:firstColumn="0" w:lastRow="0" w:lastColumn="0" w:firstRow="0"/>
      </w:tblPr>
      <w:tblGrid>
        <w:gridCol w:w="4971"/>
        <w:gridCol w:w="1043"/>
        <w:gridCol w:w="1367"/>
      </w:tblGrid>
      <w:tr>
        <w:trPr>
          <w:trHeight w:val="582" w:hRule="atLeast"/>
        </w:trPr>
        <w:tc>
          <w:tcPr>
            <w:tcW w:w="4971" w:type="dxa"/>
            <w:tcBorders>
              <w:top w:val="single" w:sz="4" w:space="0" w:color="000000"/>
              <w:left w:val="single" w:sz="4" w:space="0" w:color="000000"/>
              <w:bottom w:val="single" w:sz="4" w:space="0" w:color="000000"/>
              <w:right w:val="single" w:sz="4" w:space="0" w:color="000000"/>
            </w:tcBorders>
            <w:shd w:color="auto" w:fill="D7E3BC" w:val="clear"/>
            <w:vAlign w:val="center"/>
          </w:tcPr>
          <w:p>
            <w:pPr>
              <w:pStyle w:val="Normal"/>
              <w:widowControl w:val="false"/>
              <w:rPr>
                <w:rFonts w:ascii="Arial" w:hAnsi="Arial" w:eastAsia="Arial" w:cs="Arial"/>
                <w:b/>
                <w:b/>
                <w:sz w:val="20"/>
                <w:szCs w:val="20"/>
                <w:lang w:val="cs-CZ"/>
              </w:rPr>
            </w:pPr>
            <w:r>
              <w:rPr>
                <w:rFonts w:eastAsia="Arial" w:cs="Arial" w:ascii="Arial" w:hAnsi="Arial"/>
                <w:b/>
                <w:sz w:val="20"/>
                <w:szCs w:val="20"/>
                <w:lang w:val="cs-CZ"/>
              </w:rPr>
              <w:t>Účastník</w:t>
            </w:r>
          </w:p>
        </w:tc>
        <w:tc>
          <w:tcPr>
            <w:tcW w:w="1043" w:type="dxa"/>
            <w:tcBorders>
              <w:top w:val="single" w:sz="4" w:space="0" w:color="000000"/>
              <w:left w:val="single" w:sz="4" w:space="0" w:color="000000"/>
              <w:bottom w:val="single" w:sz="4" w:space="0" w:color="000000"/>
              <w:right w:val="single" w:sz="4" w:space="0" w:color="000000"/>
            </w:tcBorders>
            <w:shd w:color="auto" w:fill="D7E3BC" w:val="clear"/>
            <w:vAlign w:val="center"/>
          </w:tcPr>
          <w:p>
            <w:pPr>
              <w:pStyle w:val="Normal"/>
              <w:widowControl w:val="false"/>
              <w:jc w:val="right"/>
              <w:rPr>
                <w:rFonts w:ascii="Arial" w:hAnsi="Arial" w:eastAsia="Arial" w:cs="Arial"/>
                <w:b/>
                <w:b/>
                <w:sz w:val="20"/>
                <w:szCs w:val="20"/>
                <w:lang w:val="cs-CZ"/>
              </w:rPr>
            </w:pPr>
            <w:r>
              <w:rPr>
                <w:rFonts w:eastAsia="Arial" w:cs="Arial" w:ascii="Arial" w:hAnsi="Arial"/>
                <w:b/>
                <w:sz w:val="20"/>
                <w:szCs w:val="20"/>
                <w:lang w:val="cs-CZ"/>
              </w:rPr>
              <w:t>Cena základní</w:t>
            </w:r>
          </w:p>
        </w:tc>
        <w:tc>
          <w:tcPr>
            <w:tcW w:w="1367" w:type="dxa"/>
            <w:tcBorders>
              <w:top w:val="single" w:sz="4" w:space="0" w:color="000000"/>
              <w:left w:val="single" w:sz="4" w:space="0" w:color="000000"/>
              <w:bottom w:val="single" w:sz="4" w:space="0" w:color="000000"/>
              <w:right w:val="single" w:sz="4" w:space="0" w:color="000000"/>
            </w:tcBorders>
            <w:shd w:color="auto" w:fill="D7E3BC" w:val="clear"/>
            <w:vAlign w:val="center"/>
          </w:tcPr>
          <w:p>
            <w:pPr>
              <w:pStyle w:val="Normal"/>
              <w:widowControl w:val="false"/>
              <w:jc w:val="right"/>
              <w:rPr>
                <w:rFonts w:ascii="Arial" w:hAnsi="Arial" w:eastAsia="Arial" w:cs="Arial"/>
                <w:b/>
                <w:b/>
                <w:sz w:val="20"/>
                <w:szCs w:val="20"/>
                <w:lang w:val="cs-CZ"/>
              </w:rPr>
            </w:pPr>
            <w:r>
              <w:rPr>
                <w:rFonts w:eastAsia="Arial" w:cs="Arial" w:ascii="Arial" w:hAnsi="Arial"/>
                <w:b/>
                <w:sz w:val="20"/>
                <w:szCs w:val="20"/>
                <w:lang w:val="cs-CZ"/>
              </w:rPr>
              <w:t>Cena sponzorská</w:t>
            </w:r>
          </w:p>
        </w:tc>
      </w:tr>
      <w:tr>
        <w:trPr>
          <w:trHeight w:val="415" w:hRule="atLeast"/>
        </w:trPr>
        <w:tc>
          <w:tcPr>
            <w:tcW w:w="49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eastAsia="Arial" w:cs="Arial"/>
                <w:sz w:val="20"/>
                <w:szCs w:val="20"/>
                <w:lang w:val="cs-CZ"/>
              </w:rPr>
            </w:pPr>
            <w:r>
              <w:rPr>
                <w:rFonts w:eastAsia="Arial" w:cs="Arial" w:ascii="Arial" w:hAnsi="Arial"/>
                <w:sz w:val="20"/>
                <w:szCs w:val="20"/>
                <w:lang w:val="cs-CZ"/>
              </w:rPr>
              <w:t>Manželský pár</w:t>
            </w:r>
          </w:p>
        </w:tc>
        <w:tc>
          <w:tcPr>
            <w:tcW w:w="1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rFonts w:ascii="Arial" w:hAnsi="Arial" w:eastAsia="Arial" w:cs="Arial"/>
                <w:b/>
                <w:b/>
                <w:sz w:val="20"/>
                <w:szCs w:val="20"/>
                <w:lang w:val="cs-CZ"/>
              </w:rPr>
            </w:pPr>
            <w:r>
              <w:rPr>
                <w:rFonts w:eastAsia="Arial" w:cs="Arial" w:ascii="Arial" w:hAnsi="Arial"/>
                <w:b/>
                <w:sz w:val="20"/>
                <w:szCs w:val="20"/>
                <w:lang w:val="cs-CZ"/>
              </w:rPr>
              <w:t>3 400,-</w:t>
            </w:r>
          </w:p>
        </w:tc>
        <w:tc>
          <w:tcPr>
            <w:tcW w:w="13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rFonts w:ascii="Arial" w:hAnsi="Arial" w:eastAsia="Arial" w:cs="Arial"/>
                <w:b/>
                <w:b/>
                <w:sz w:val="20"/>
                <w:szCs w:val="20"/>
                <w:lang w:val="cs-CZ"/>
              </w:rPr>
            </w:pPr>
            <w:r>
              <w:rPr>
                <w:rFonts w:eastAsia="Arial" w:cs="Arial" w:ascii="Arial" w:hAnsi="Arial"/>
                <w:b/>
                <w:sz w:val="20"/>
                <w:szCs w:val="20"/>
                <w:lang w:val="cs-CZ"/>
              </w:rPr>
              <w:t>4 000,-</w:t>
            </w:r>
          </w:p>
        </w:tc>
      </w:tr>
      <w:tr>
        <w:trPr>
          <w:trHeight w:val="421" w:hRule="atLeast"/>
        </w:trPr>
        <w:tc>
          <w:tcPr>
            <w:tcW w:w="49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rFonts w:ascii="Arial" w:hAnsi="Arial" w:eastAsia="Arial" w:cs="Arial"/>
                <w:sz w:val="20"/>
                <w:szCs w:val="20"/>
                <w:lang w:val="cs-CZ"/>
              </w:rPr>
            </w:pPr>
            <w:r>
              <w:rPr>
                <w:rFonts w:eastAsia="Arial" w:cs="Arial" w:ascii="Arial" w:hAnsi="Arial"/>
                <w:sz w:val="20"/>
                <w:szCs w:val="20"/>
                <w:lang w:val="cs-CZ"/>
              </w:rPr>
              <w:t>Vedoucí pár (VPS)</w:t>
            </w:r>
          </w:p>
        </w:tc>
        <w:tc>
          <w:tcPr>
            <w:tcW w:w="1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rFonts w:ascii="Arial" w:hAnsi="Arial" w:eastAsia="Arial" w:cs="Arial"/>
                <w:b/>
                <w:b/>
                <w:sz w:val="20"/>
                <w:szCs w:val="20"/>
                <w:lang w:val="cs-CZ"/>
              </w:rPr>
            </w:pPr>
            <w:r>
              <w:rPr>
                <w:rFonts w:eastAsia="Arial" w:cs="Arial" w:ascii="Arial" w:hAnsi="Arial"/>
                <w:b/>
                <w:sz w:val="20"/>
                <w:szCs w:val="20"/>
                <w:lang w:val="cs-CZ"/>
              </w:rPr>
              <w:t>2 890,-</w:t>
            </w:r>
          </w:p>
        </w:tc>
        <w:tc>
          <w:tcPr>
            <w:tcW w:w="13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rFonts w:ascii="Arial" w:hAnsi="Arial" w:eastAsia="Arial" w:cs="Arial"/>
                <w:b/>
                <w:b/>
                <w:sz w:val="20"/>
                <w:szCs w:val="20"/>
                <w:lang w:val="cs-CZ"/>
              </w:rPr>
            </w:pPr>
            <w:r>
              <w:rPr>
                <w:rFonts w:eastAsia="Arial" w:cs="Arial" w:ascii="Arial" w:hAnsi="Arial"/>
                <w:b/>
                <w:sz w:val="20"/>
                <w:szCs w:val="20"/>
                <w:lang w:val="cs-CZ"/>
              </w:rPr>
              <w:t>4 000,-</w:t>
            </w:r>
          </w:p>
        </w:tc>
      </w:tr>
      <w:tr>
        <w:trPr>
          <w:trHeight w:val="413" w:hRule="atLeast"/>
        </w:trPr>
        <w:tc>
          <w:tcPr>
            <w:tcW w:w="49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lang w:val="cs-CZ"/>
              </w:rPr>
            </w:pPr>
            <w:r>
              <w:rPr>
                <w:rFonts w:eastAsia="Arial" w:cs="Arial" w:ascii="Arial" w:hAnsi="Arial"/>
                <w:sz w:val="20"/>
                <w:szCs w:val="20"/>
                <w:lang w:val="cs-CZ"/>
              </w:rPr>
              <w:t>Pečovatel - lůžko, plná strava</w:t>
            </w:r>
          </w:p>
        </w:tc>
        <w:tc>
          <w:tcPr>
            <w:tcW w:w="1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rFonts w:ascii="Arial" w:hAnsi="Arial" w:eastAsia="Arial" w:cs="Arial"/>
                <w:b/>
                <w:b/>
                <w:sz w:val="20"/>
                <w:szCs w:val="20"/>
                <w:lang w:val="cs-CZ"/>
              </w:rPr>
            </w:pPr>
            <w:r>
              <w:rPr>
                <w:rFonts w:eastAsia="Arial" w:cs="Arial" w:ascii="Arial" w:hAnsi="Arial"/>
                <w:b/>
                <w:sz w:val="20"/>
                <w:szCs w:val="20"/>
                <w:lang w:val="cs-CZ"/>
              </w:rPr>
              <w:t>1 190,-</w:t>
            </w:r>
          </w:p>
        </w:tc>
        <w:tc>
          <w:tcPr>
            <w:tcW w:w="13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rFonts w:ascii="Arial" w:hAnsi="Arial" w:eastAsia="Arial" w:cs="Arial"/>
                <w:b/>
                <w:b/>
                <w:sz w:val="20"/>
                <w:szCs w:val="20"/>
                <w:lang w:val="cs-CZ"/>
              </w:rPr>
            </w:pPr>
            <w:r>
              <w:rPr>
                <w:rFonts w:eastAsia="Arial" w:cs="Arial" w:ascii="Arial" w:hAnsi="Arial"/>
                <w:b/>
                <w:sz w:val="20"/>
                <w:szCs w:val="20"/>
                <w:lang w:val="cs-CZ"/>
              </w:rPr>
            </w:r>
          </w:p>
        </w:tc>
      </w:tr>
      <w:tr>
        <w:trPr>
          <w:trHeight w:val="412" w:hRule="atLeast"/>
        </w:trPr>
        <w:tc>
          <w:tcPr>
            <w:tcW w:w="497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rPr>
                <w:lang w:val="cs-CZ"/>
              </w:rPr>
            </w:pPr>
            <w:r>
              <w:rPr>
                <w:rFonts w:eastAsia="Arial" w:cs="Arial" w:ascii="Arial" w:hAnsi="Arial"/>
                <w:sz w:val="20"/>
                <w:szCs w:val="20"/>
                <w:lang w:val="cs-CZ"/>
              </w:rPr>
              <w:t>Dítě do 3 let – bez stravy, ve vlastní postýlce</w:t>
            </w:r>
          </w:p>
        </w:tc>
        <w:tc>
          <w:tcPr>
            <w:tcW w:w="1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rFonts w:ascii="Arial" w:hAnsi="Arial" w:eastAsia="Arial" w:cs="Arial"/>
                <w:b/>
                <w:b/>
                <w:sz w:val="20"/>
                <w:szCs w:val="20"/>
                <w:lang w:val="cs-CZ"/>
              </w:rPr>
            </w:pPr>
            <w:r>
              <w:rPr>
                <w:rFonts w:eastAsia="Arial" w:cs="Arial" w:ascii="Arial" w:hAnsi="Arial"/>
                <w:b/>
                <w:sz w:val="20"/>
                <w:szCs w:val="20"/>
                <w:lang w:val="cs-CZ"/>
              </w:rPr>
              <w:t>0,-</w:t>
            </w:r>
          </w:p>
        </w:tc>
        <w:tc>
          <w:tcPr>
            <w:tcW w:w="13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right"/>
              <w:rPr>
                <w:rFonts w:ascii="Arial" w:hAnsi="Arial" w:eastAsia="Arial" w:cs="Arial"/>
                <w:b/>
                <w:b/>
                <w:sz w:val="20"/>
                <w:szCs w:val="20"/>
                <w:lang w:val="cs-CZ"/>
              </w:rPr>
            </w:pPr>
            <w:r>
              <w:rPr>
                <w:rFonts w:eastAsia="Arial" w:cs="Arial" w:ascii="Arial" w:hAnsi="Arial"/>
                <w:b/>
                <w:sz w:val="20"/>
                <w:szCs w:val="20"/>
                <w:lang w:val="cs-CZ"/>
              </w:rPr>
            </w:r>
          </w:p>
        </w:tc>
      </w:tr>
    </w:tbl>
    <w:p>
      <w:pPr>
        <w:pStyle w:val="Normal"/>
        <w:tabs>
          <w:tab w:val="clear" w:pos="720"/>
          <w:tab w:val="right" w:pos="8640" w:leader="none"/>
        </w:tabs>
        <w:spacing w:before="180" w:after="0"/>
        <w:rPr>
          <w:rFonts w:ascii="Arial" w:hAnsi="Arial" w:eastAsia="Arial" w:cs="Arial"/>
          <w:i/>
          <w:i/>
          <w:sz w:val="20"/>
          <w:szCs w:val="20"/>
        </w:rPr>
      </w:pPr>
      <w:r>
        <w:rPr>
          <w:rFonts w:eastAsia="Arial" w:cs="Arial" w:ascii="Arial" w:hAnsi="Arial"/>
          <w:i/>
          <w:sz w:val="20"/>
          <w:szCs w:val="20"/>
        </w:rPr>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spacing w:before="0" w:after="120"/>
        <w:rPr/>
      </w:pPr>
      <w:r>
        <w:rPr>
          <w:rFonts w:eastAsia="Arial" w:cs="Arial" w:ascii="Arial" w:hAnsi="Arial"/>
          <w:b/>
          <w:sz w:val="20"/>
          <w:szCs w:val="20"/>
        </w:rPr>
        <w:t>Přihlášku prosím zašlete</w:t>
      </w:r>
      <w:r>
        <w:rPr>
          <w:rFonts w:eastAsia="Arial" w:cs="Arial" w:ascii="Arial" w:hAnsi="Arial"/>
          <w:b/>
          <w:i/>
          <w:sz w:val="20"/>
          <w:szCs w:val="20"/>
        </w:rPr>
        <w:t xml:space="preserve"> </w:t>
      </w:r>
      <w:r>
        <w:rPr>
          <w:rFonts w:eastAsia="Arial" w:cs="Arial" w:ascii="Arial" w:hAnsi="Arial"/>
          <w:b/>
          <w:sz w:val="20"/>
          <w:szCs w:val="20"/>
        </w:rPr>
        <w:t xml:space="preserve">mailem na adresu </w:t>
      </w:r>
      <w:hyperlink r:id="rId8">
        <w:r>
          <w:rPr>
            <w:rFonts w:eastAsia="Arial" w:cs="Arial" w:ascii="Arial" w:hAnsi="Arial"/>
            <w:b/>
            <w:color w:val="0000FF"/>
            <w:sz w:val="20"/>
            <w:szCs w:val="20"/>
          </w:rPr>
          <w:t>kancelar@setkani.org</w:t>
        </w:r>
      </w:hyperlink>
      <w:r>
        <w:rPr>
          <w:rFonts w:eastAsia="Arial" w:cs="Arial" w:ascii="Arial" w:hAnsi="Arial"/>
          <w:sz w:val="20"/>
          <w:szCs w:val="20"/>
        </w:rPr>
        <w:t xml:space="preserve">  nebo poštou na adresu Markéta Zelinková, Teyschlova 14, 635 00 Brno.</w:t>
      </w:r>
    </w:p>
    <w:p>
      <w:pPr>
        <w:pStyle w:val="Normal"/>
        <w:tabs>
          <w:tab w:val="left" w:pos="720" w:leader="none"/>
          <w:tab w:val="left" w:pos="213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rPr>
          <w:rFonts w:ascii="Arial" w:hAnsi="Arial" w:eastAsia="Arial" w:cs="Arial"/>
          <w:b/>
          <w:b/>
          <w:sz w:val="20"/>
          <w:szCs w:val="20"/>
        </w:rPr>
      </w:pPr>
      <w:r>
        <w:rPr>
          <w:rFonts w:eastAsia="Arial" w:cs="Arial" w:ascii="Arial" w:hAnsi="Arial"/>
          <w:b/>
          <w:sz w:val="20"/>
          <w:szCs w:val="20"/>
        </w:rPr>
      </w:r>
    </w:p>
    <w:p>
      <w:pPr>
        <w:pStyle w:val="Normal"/>
        <w:tabs>
          <w:tab w:val="clear" w:pos="720"/>
          <w:tab w:val="left" w:pos="1440" w:leader="none"/>
          <w:tab w:val="left" w:pos="2160" w:leader="none"/>
          <w:tab w:val="left" w:pos="2880" w:leader="none"/>
        </w:tabs>
        <w:rPr/>
      </w:pPr>
      <w:r>
        <w:rPr>
          <w:rFonts w:eastAsia="Arial" w:cs="Arial" w:ascii="Arial" w:hAnsi="Arial"/>
          <w:i/>
          <w:sz w:val="20"/>
          <w:szCs w:val="20"/>
        </w:rPr>
        <w:t>Přijetí přihlášky potvrzujeme pouze elektronicky mailem. Pokud byste potvrzení nedostali do tří dnů, odešlete prosím přihlášku znovu.</w:t>
      </w:r>
    </w:p>
    <w:sectPr>
      <w:type w:val="nextPage"/>
      <w:pgSz w:orient="landscape" w:w="16838" w:h="11906"/>
      <w:pgMar w:left="567" w:right="567" w:gutter="0" w:header="0" w:top="993" w:footer="0" w:bottom="567"/>
      <w:pgNumType w:start="1" w:fmt="decimal"/>
      <w:cols w:num="2" w:space="964" w:equalWidth="true" w:sep="false"/>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vinion">
    <w:charset w:val="01"/>
    <w:family w:val="roman"/>
    <w:pitch w:val="variable"/>
  </w:font>
  <w:font w:name="Arial">
    <w:charset w:val="01"/>
    <w:family w:val="roman"/>
    <w:pitch w:val="variable"/>
  </w:font>
  <w:font w:name="Liberation Sans">
    <w:altName w:val="Arial"/>
    <w:charset w:val="01"/>
    <w:family w:val="roman"/>
    <w:pitch w:val="variable"/>
  </w:font>
  <w:font w:name="Times New Roman">
    <w:charset w:val="01"/>
    <w:family w:val="roman"/>
    <w:pitch w:val="variable"/>
  </w:font>
  <w:font w:name="Tahoma">
    <w:charset w:val="01"/>
    <w:family w:val="roman"/>
    <w:pitch w:val="variable"/>
  </w:font>
  <w:font w:name="Calibri">
    <w:charset w:val="01"/>
    <w:family w:val="roman"/>
    <w:pitch w:val="variable"/>
  </w:font>
  <w:font w:name="Georgia">
    <w:charset w:val="0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cs-CZ" w:eastAsia="" w:bidi="lo-L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vinion" w:hAnsi="Avinion" w:eastAsia="Avinion" w:cs="Avinion"/>
        <w:sz w:val="24"/>
        <w:szCs w:val="24"/>
        <w:lang w:val="cs-CZ" w:eastAsia="cs-CZ" w:bidi="lo-L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05b1a"/>
    <w:pPr>
      <w:widowControl w:val="false"/>
      <w:suppressAutoHyphens w:val="true"/>
      <w:bidi w:val="0"/>
      <w:spacing w:before="0" w:after="0"/>
      <w:jc w:val="left"/>
    </w:pPr>
    <w:rPr>
      <w:rFonts w:ascii="Avinion" w:hAnsi="Avinion" w:eastAsia="Avinion" w:cs="Avinion"/>
      <w:color w:val="auto"/>
      <w:kern w:val="0"/>
      <w:sz w:val="24"/>
      <w:szCs w:val="24"/>
      <w:lang w:val="cs-CZ" w:eastAsia="cs-CZ" w:bidi="lo-LA"/>
    </w:rPr>
  </w:style>
  <w:style w:type="paragraph" w:styleId="Nadpis1">
    <w:name w:val="Heading 1"/>
    <w:basedOn w:val="Normal"/>
    <w:next w:val="Normal"/>
    <w:uiPriority w:val="9"/>
    <w:qFormat/>
    <w:rsid w:val="00f05b1a"/>
    <w:pPr>
      <w:keepNext w:val="true"/>
      <w:jc w:val="center"/>
      <w:outlineLvl w:val="0"/>
    </w:pPr>
    <w:rPr>
      <w:rFonts w:ascii="Arial" w:hAnsi="Arial"/>
      <w:b/>
      <w:sz w:val="44"/>
    </w:rPr>
  </w:style>
  <w:style w:type="paragraph" w:styleId="Nadpis2">
    <w:name w:val="Heading 2"/>
    <w:basedOn w:val="Normal"/>
    <w:next w:val="Normal"/>
    <w:uiPriority w:val="9"/>
    <w:semiHidden/>
    <w:unhideWhenUsed/>
    <w:qFormat/>
    <w:rsid w:val="00f05b1a"/>
    <w:pPr>
      <w:keepNext w:val="true"/>
      <w:widowControl/>
      <w:outlineLvl w:val="1"/>
    </w:pPr>
    <w:rPr/>
  </w:style>
  <w:style w:type="paragraph" w:styleId="Nadpis3">
    <w:name w:val="Heading 3"/>
    <w:basedOn w:val="Normal"/>
    <w:next w:val="Normal"/>
    <w:uiPriority w:val="9"/>
    <w:semiHidden/>
    <w:unhideWhenUsed/>
    <w:qFormat/>
    <w:rsid w:val="00f05b1a"/>
    <w:pPr>
      <w:keepNext w:val="true"/>
      <w:widowControl/>
      <w:jc w:val="center"/>
      <w:outlineLvl w:val="2"/>
    </w:pPr>
    <w:rPr>
      <w:i/>
      <w:sz w:val="28"/>
    </w:rPr>
  </w:style>
  <w:style w:type="paragraph" w:styleId="Nadpis4">
    <w:name w:val="Heading 4"/>
    <w:basedOn w:val="Normal"/>
    <w:next w:val="Normal"/>
    <w:uiPriority w:val="9"/>
    <w:semiHidden/>
    <w:unhideWhenUsed/>
    <w:qFormat/>
    <w:rsid w:val="00f05b1a"/>
    <w:pPr>
      <w:keepNext w:val="true"/>
      <w:widowControl/>
      <w:jc w:val="center"/>
      <w:outlineLvl w:val="3"/>
    </w:pPr>
    <w:rPr>
      <w:b/>
      <w:i/>
      <w:sz w:val="20"/>
    </w:rPr>
  </w:style>
  <w:style w:type="paragraph" w:styleId="Nadpis5">
    <w:name w:val="Heading 5"/>
    <w:basedOn w:val="Normal"/>
    <w:next w:val="Normal"/>
    <w:uiPriority w:val="9"/>
    <w:semiHidden/>
    <w:unhideWhenUsed/>
    <w:qFormat/>
    <w:pPr>
      <w:keepNext w:val="true"/>
      <w:keepLines/>
      <w:spacing w:before="220" w:after="40"/>
      <w:outlineLvl w:val="4"/>
    </w:pPr>
    <w:rPr>
      <w:b/>
      <w:sz w:val="22"/>
      <w:szCs w:val="22"/>
    </w:rPr>
  </w:style>
  <w:style w:type="paragraph" w:styleId="Nadpis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Internetovodkaz" w:customStyle="1">
    <w:name w:val="Internetový odkaz"/>
    <w:rsid w:val="00f05b1a"/>
    <w:rPr>
      <w:color w:val="0000FF"/>
      <w:u w:val="single"/>
    </w:rPr>
  </w:style>
  <w:style w:type="character" w:styleId="Strong">
    <w:name w:val="Strong"/>
    <w:qFormat/>
    <w:rsid w:val="001e36f8"/>
    <w:rPr>
      <w:b/>
      <w:bCs/>
    </w:rPr>
  </w:style>
  <w:style w:type="character" w:styleId="NzevChar" w:customStyle="1">
    <w:name w:val="Název Char"/>
    <w:qFormat/>
    <w:rsid w:val="002a4a30"/>
    <w:rPr>
      <w:rFonts w:ascii="Avinion" w:hAnsi="Avinion"/>
      <w:b/>
      <w:i/>
      <w:sz w:val="28"/>
    </w:rPr>
  </w:style>
  <w:style w:type="character" w:styleId="ZkladntextChar" w:customStyle="1">
    <w:name w:val="Základní text Char"/>
    <w:qFormat/>
    <w:rsid w:val="002a4a30"/>
    <w:rPr>
      <w:rFonts w:ascii="Avinion" w:hAnsi="Avinion"/>
      <w:sz w:val="24"/>
    </w:rPr>
  </w:style>
  <w:style w:type="character" w:styleId="ZhlavChar" w:customStyle="1">
    <w:name w:val="Záhlaví Char"/>
    <w:uiPriority w:val="99"/>
    <w:semiHidden/>
    <w:qFormat/>
    <w:rsid w:val="002a4a30"/>
    <w:rPr>
      <w:rFonts w:ascii="Avinion" w:hAnsi="Avinion"/>
      <w:sz w:val="24"/>
    </w:rPr>
  </w:style>
  <w:style w:type="character" w:styleId="ZpatChar" w:customStyle="1">
    <w:name w:val="Zápatí Char"/>
    <w:uiPriority w:val="99"/>
    <w:semiHidden/>
    <w:qFormat/>
    <w:rsid w:val="002a4a30"/>
    <w:rPr>
      <w:rFonts w:ascii="Avinion" w:hAnsi="Avinion"/>
      <w:sz w:val="24"/>
    </w:rPr>
  </w:style>
  <w:style w:type="character" w:styleId="PlaceholderText">
    <w:name w:val="Placeholder Text"/>
    <w:basedOn w:val="DefaultParagraphFont"/>
    <w:uiPriority w:val="99"/>
    <w:semiHidden/>
    <w:qFormat/>
    <w:rsid w:val="005e7c44"/>
    <w:rPr>
      <w:color w:val="808080"/>
    </w:rPr>
  </w:style>
  <w:style w:type="paragraph" w:styleId="Nadpis" w:customStyle="1">
    <w:name w:val="Nadpis"/>
    <w:basedOn w:val="Normal"/>
    <w:next w:val="Tlotextu"/>
    <w:qFormat/>
    <w:pPr>
      <w:keepNext w:val="true"/>
      <w:spacing w:before="240" w:after="120"/>
    </w:pPr>
    <w:rPr>
      <w:rFonts w:ascii="Liberation Sans" w:hAnsi="Liberation Sans" w:eastAsia="DejaVu Sans" w:cs="FreeSans"/>
      <w:sz w:val="28"/>
      <w:szCs w:val="28"/>
    </w:rPr>
  </w:style>
  <w:style w:type="paragraph" w:styleId="Tlotextu">
    <w:name w:val="Body Text"/>
    <w:basedOn w:val="Normal"/>
    <w:link w:val="ZkladntextChar"/>
    <w:rsid w:val="00f05b1a"/>
    <w:pPr>
      <w:widowControl/>
      <w:jc w:val="both"/>
    </w:pPr>
    <w:rPr/>
  </w:style>
  <w:style w:type="paragraph" w:styleId="Seznam">
    <w:name w:val="List"/>
    <w:basedOn w:val="Tlotextu"/>
    <w:pPr/>
    <w:rPr>
      <w:rFonts w:cs="FreeSans"/>
    </w:rPr>
  </w:style>
  <w:style w:type="paragraph" w:styleId="Popisek">
    <w:name w:val="Caption"/>
    <w:basedOn w:val="Normal"/>
    <w:qFormat/>
    <w:pPr>
      <w:suppressLineNumbers/>
      <w:spacing w:before="120" w:after="120"/>
    </w:pPr>
    <w:rPr>
      <w:rFonts w:cs="FreeSans"/>
      <w:i/>
      <w:iCs/>
      <w:sz w:val="24"/>
      <w:szCs w:val="24"/>
    </w:rPr>
  </w:style>
  <w:style w:type="paragraph" w:styleId="Rejstk" w:customStyle="1">
    <w:name w:val="Rejstřík"/>
    <w:basedOn w:val="Normal"/>
    <w:qFormat/>
    <w:pPr>
      <w:suppressLineNumbers/>
    </w:pPr>
    <w:rPr>
      <w:rFonts w:cs="FreeSans"/>
    </w:rPr>
  </w:style>
  <w:style w:type="paragraph" w:styleId="Nzev">
    <w:name w:val="Title"/>
    <w:basedOn w:val="Normal"/>
    <w:link w:val="NzevChar"/>
    <w:uiPriority w:val="10"/>
    <w:qFormat/>
    <w:rsid w:val="00f05b1a"/>
    <w:pPr>
      <w:jc w:val="center"/>
    </w:pPr>
    <w:rPr>
      <w:b/>
      <w:i/>
      <w:sz w:val="28"/>
    </w:rPr>
  </w:style>
  <w:style w:type="paragraph" w:styleId="Caption">
    <w:name w:val="caption"/>
    <w:basedOn w:val="Normal"/>
    <w:next w:val="Normal"/>
    <w:uiPriority w:val="35"/>
    <w:qFormat/>
    <w:rsid w:val="002449fa"/>
    <w:pPr/>
    <w:rPr>
      <w:b/>
      <w:bCs/>
      <w:sz w:val="20"/>
    </w:rPr>
  </w:style>
  <w:style w:type="paragraph" w:styleId="Export0" w:customStyle="1">
    <w:name w:val="Export 0"/>
    <w:basedOn w:val="Normal"/>
    <w:qFormat/>
    <w:rsid w:val="00f05b1a"/>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style>
  <w:style w:type="paragraph" w:styleId="Export1" w:customStyle="1">
    <w:name w:val="Export 1"/>
    <w:basedOn w:val="Normal"/>
    <w:qFormat/>
    <w:rsid w:val="00f05b1a"/>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style>
  <w:style w:type="paragraph" w:styleId="Import0" w:customStyle="1">
    <w:name w:val="Import 0"/>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pPr>
    <w:rPr/>
  </w:style>
  <w:style w:type="paragraph" w:styleId="Import1" w:customStyle="1">
    <w:name w:val="Import 1"/>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576" w:hanging="0"/>
    </w:pPr>
    <w:rPr/>
  </w:style>
  <w:style w:type="paragraph" w:styleId="Import2" w:customStyle="1">
    <w:name w:val="Import 2"/>
    <w:basedOn w:val="Normal"/>
    <w:qFormat/>
    <w:rsid w:val="00f05b1a"/>
    <w:pPr>
      <w:tabs>
        <w:tab w:val="clear" w:pos="720"/>
        <w:tab w:val="left" w:pos="1872" w:leader="none"/>
      </w:tabs>
    </w:pPr>
    <w:rPr/>
  </w:style>
  <w:style w:type="paragraph" w:styleId="Import3" w:customStyle="1">
    <w:name w:val="Import 3"/>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1872" w:hanging="0"/>
    </w:pPr>
    <w:rPr/>
  </w:style>
  <w:style w:type="paragraph" w:styleId="Import4" w:customStyle="1">
    <w:name w:val="Import 4"/>
    <w:basedOn w:val="Normal"/>
    <w:qFormat/>
    <w:rsid w:val="00f05b1a"/>
    <w:pPr>
      <w:tabs>
        <w:tab w:val="clear" w:pos="720"/>
        <w:tab w:val="left" w:pos="2016" w:leader="none"/>
      </w:tabs>
    </w:pPr>
    <w:rPr/>
  </w:style>
  <w:style w:type="paragraph" w:styleId="Import5" w:customStyle="1">
    <w:name w:val="Import 5"/>
    <w:basedOn w:val="Normal"/>
    <w:qFormat/>
    <w:rsid w:val="00f05b1a"/>
    <w:pPr>
      <w:tabs>
        <w:tab w:val="clear" w:pos="720"/>
        <w:tab w:val="left" w:pos="7920" w:leader="none"/>
      </w:tabs>
      <w:ind w:left="2016" w:hanging="0"/>
    </w:pPr>
    <w:rPr/>
  </w:style>
  <w:style w:type="paragraph" w:styleId="Import6" w:customStyle="1">
    <w:name w:val="Import 6"/>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2016" w:hanging="0"/>
    </w:pPr>
    <w:rPr/>
  </w:style>
  <w:style w:type="paragraph" w:styleId="Import7" w:customStyle="1">
    <w:name w:val="Import 7"/>
    <w:basedOn w:val="Normal"/>
    <w:qFormat/>
    <w:rsid w:val="00f05b1a"/>
    <w:pPr>
      <w:tabs>
        <w:tab w:val="clear" w:pos="720"/>
        <w:tab w:val="left" w:pos="7920" w:leader="none"/>
      </w:tabs>
    </w:pPr>
    <w:rPr/>
  </w:style>
  <w:style w:type="paragraph" w:styleId="Import8" w:customStyle="1">
    <w:name w:val="Import 8"/>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144" w:hanging="0"/>
    </w:pPr>
    <w:rPr/>
  </w:style>
  <w:style w:type="paragraph" w:styleId="Import9" w:customStyle="1">
    <w:name w:val="Import 9"/>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5184" w:hanging="0"/>
    </w:pPr>
    <w:rPr/>
  </w:style>
  <w:style w:type="paragraph" w:styleId="Import10" w:customStyle="1">
    <w:name w:val="Import 10"/>
    <w:basedOn w:val="Normal"/>
    <w:qFormat/>
    <w:rsid w:val="00f05b1a"/>
    <w:pPr>
      <w:tabs>
        <w:tab w:val="clear" w:pos="720"/>
        <w:tab w:val="left" w:pos="5328" w:leader="none"/>
      </w:tabs>
    </w:pPr>
    <w:rPr/>
  </w:style>
  <w:style w:type="paragraph" w:styleId="Import11" w:customStyle="1">
    <w:name w:val="Import 11"/>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5328" w:hanging="0"/>
    </w:pPr>
    <w:rPr/>
  </w:style>
  <w:style w:type="paragraph" w:styleId="Import12" w:customStyle="1">
    <w:name w:val="Import 12"/>
    <w:basedOn w:val="Normal"/>
    <w:qFormat/>
    <w:rsid w:val="00f05b1a"/>
    <w:pPr>
      <w:tabs>
        <w:tab w:val="clear" w:pos="720"/>
        <w:tab w:val="left" w:pos="4032" w:leader="none"/>
      </w:tabs>
    </w:pPr>
    <w:rPr/>
  </w:style>
  <w:style w:type="paragraph" w:styleId="Import13" w:customStyle="1">
    <w:name w:val="Import 13"/>
    <w:basedOn w:val="Normal"/>
    <w:qFormat/>
    <w:rsid w:val="00f05b1a"/>
    <w:pPr>
      <w:tabs>
        <w:tab w:val="clear" w:pos="720"/>
        <w:tab w:val="left" w:pos="7488" w:leader="none"/>
      </w:tabs>
      <w:ind w:left="3312" w:hanging="0"/>
    </w:pPr>
    <w:rPr/>
  </w:style>
  <w:style w:type="paragraph" w:styleId="Import14" w:customStyle="1">
    <w:name w:val="Import 14"/>
    <w:basedOn w:val="Normal"/>
    <w:qFormat/>
    <w:rsid w:val="00f05b1a"/>
    <w:pPr>
      <w:tabs>
        <w:tab w:val="clear" w:pos="720"/>
        <w:tab w:val="left" w:pos="5904" w:leader="none"/>
      </w:tabs>
    </w:pPr>
    <w:rPr/>
  </w:style>
  <w:style w:type="paragraph" w:styleId="Import15" w:customStyle="1">
    <w:name w:val="Import 15"/>
    <w:basedOn w:val="Normal"/>
    <w:qFormat/>
    <w:rsid w:val="00f05b1a"/>
    <w:pPr>
      <w:tabs>
        <w:tab w:val="clear" w:pos="720"/>
        <w:tab w:val="left" w:pos="5760" w:leader="none"/>
      </w:tabs>
    </w:pPr>
    <w:rPr/>
  </w:style>
  <w:style w:type="paragraph" w:styleId="Import16" w:customStyle="1">
    <w:name w:val="Import 16"/>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4752" w:hanging="0"/>
    </w:pPr>
    <w:rPr/>
  </w:style>
  <w:style w:type="paragraph" w:styleId="Import17" w:customStyle="1">
    <w:name w:val="Import 17"/>
    <w:basedOn w:val="Normal"/>
    <w:qFormat/>
    <w:rsid w:val="00f05b1a"/>
    <w:pPr>
      <w:tabs>
        <w:tab w:val="clear" w:pos="720"/>
        <w:tab w:val="left" w:pos="3456" w:leader="none"/>
      </w:tabs>
    </w:pPr>
    <w:rPr/>
  </w:style>
  <w:style w:type="paragraph" w:styleId="Import18" w:customStyle="1">
    <w:name w:val="Import 18"/>
    <w:basedOn w:val="Normal"/>
    <w:qFormat/>
    <w:rsid w:val="00f05b1a"/>
    <w:pPr>
      <w:tabs>
        <w:tab w:val="clear" w:pos="720"/>
        <w:tab w:val="left" w:pos="6048" w:leader="none"/>
      </w:tabs>
    </w:pPr>
    <w:rPr/>
  </w:style>
  <w:style w:type="paragraph" w:styleId="Import19" w:customStyle="1">
    <w:name w:val="Import 19"/>
    <w:basedOn w:val="Normal"/>
    <w:qFormat/>
    <w:rsid w:val="00f05b1a"/>
    <w:pPr>
      <w:tabs>
        <w:tab w:val="clear" w:pos="720"/>
        <w:tab w:val="left" w:pos="4176" w:leader="none"/>
      </w:tabs>
    </w:pPr>
    <w:rPr/>
  </w:style>
  <w:style w:type="paragraph" w:styleId="Import20" w:customStyle="1">
    <w:name w:val="Import 20"/>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1728" w:hanging="0"/>
    </w:pPr>
    <w:rPr/>
  </w:style>
  <w:style w:type="paragraph" w:styleId="Import21" w:customStyle="1">
    <w:name w:val="Import 21"/>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288" w:hanging="0"/>
    </w:pPr>
    <w:rPr/>
  </w:style>
  <w:style w:type="paragraph" w:styleId="Import22" w:customStyle="1">
    <w:name w:val="Import 22"/>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288" w:hanging="288"/>
    </w:pPr>
    <w:rPr/>
  </w:style>
  <w:style w:type="paragraph" w:styleId="Import23" w:customStyle="1">
    <w:name w:val="Import 23"/>
    <w:basedOn w:val="Normal"/>
    <w:qFormat/>
    <w:rsid w:val="00f05b1a"/>
    <w:pPr>
      <w:tabs>
        <w:tab w:val="clear" w:pos="720"/>
        <w:tab w:val="left" w:pos="5040" w:leader="none"/>
      </w:tabs>
      <w:ind w:left="288" w:hanging="288"/>
    </w:pPr>
    <w:rPr/>
  </w:style>
  <w:style w:type="paragraph" w:styleId="Import24" w:customStyle="1">
    <w:name w:val="Import 24"/>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1296" w:hanging="0"/>
    </w:pPr>
    <w:rPr/>
  </w:style>
  <w:style w:type="paragraph" w:styleId="Import25" w:customStyle="1">
    <w:name w:val="Import 25"/>
    <w:basedOn w:val="Normal"/>
    <w:qFormat/>
    <w:rsid w:val="00f05b1a"/>
    <w:pPr>
      <w:tabs>
        <w:tab w:val="clear" w:pos="720"/>
        <w:tab w:val="left" w:pos="2304" w:leader="none"/>
      </w:tabs>
    </w:pPr>
    <w:rPr/>
  </w:style>
  <w:style w:type="paragraph" w:styleId="Import26" w:customStyle="1">
    <w:name w:val="Import 26"/>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2592" w:hanging="0"/>
    </w:pPr>
    <w:rPr/>
  </w:style>
  <w:style w:type="paragraph" w:styleId="Import27" w:customStyle="1">
    <w:name w:val="Import 27"/>
    <w:basedOn w:val="Normal"/>
    <w:qFormat/>
    <w:rsid w:val="00f05b1a"/>
    <w:pPr>
      <w:tabs>
        <w:tab w:val="clear" w:pos="720"/>
        <w:tab w:val="left" w:pos="4608" w:leader="none"/>
        <w:tab w:val="left" w:pos="8496" w:leader="none"/>
      </w:tabs>
      <w:ind w:left="576" w:hanging="0"/>
    </w:pPr>
    <w:rPr/>
  </w:style>
  <w:style w:type="paragraph" w:styleId="Import28" w:customStyle="1">
    <w:name w:val="Import 28"/>
    <w:basedOn w:val="Normal"/>
    <w:qFormat/>
    <w:rsid w:val="00f05b1a"/>
    <w:pPr>
      <w:tabs>
        <w:tab w:val="clear" w:pos="720"/>
        <w:tab w:val="left" w:pos="4320" w:leader="none"/>
        <w:tab w:val="left" w:pos="8496" w:leader="none"/>
      </w:tabs>
      <w:ind w:left="576" w:hanging="0"/>
    </w:pPr>
    <w:rPr/>
  </w:style>
  <w:style w:type="paragraph" w:styleId="Import29" w:customStyle="1">
    <w:name w:val="Import 29"/>
    <w:basedOn w:val="Normal"/>
    <w:qFormat/>
    <w:rsid w:val="00f05b1a"/>
    <w:pPr>
      <w:tabs>
        <w:tab w:val="clear" w:pos="720"/>
        <w:tab w:val="left" w:pos="8496" w:leader="none"/>
      </w:tabs>
      <w:ind w:left="576" w:hanging="0"/>
    </w:pPr>
    <w:rPr/>
  </w:style>
  <w:style w:type="paragraph" w:styleId="Import30" w:customStyle="1">
    <w:name w:val="Import 30"/>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3888" w:hanging="0"/>
    </w:pPr>
    <w:rPr/>
  </w:style>
  <w:style w:type="paragraph" w:styleId="Import31" w:customStyle="1">
    <w:name w:val="Import 31"/>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12240" w:hanging="12240"/>
    </w:pPr>
    <w:rPr/>
  </w:style>
  <w:style w:type="paragraph" w:styleId="Import32" w:customStyle="1">
    <w:name w:val="Import 32"/>
    <w:basedOn w:val="Normal"/>
    <w:qFormat/>
    <w:rsid w:val="00f05b1a"/>
    <w:pPr>
      <w:tabs>
        <w:tab w:val="clear" w:pos="720"/>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6336" w:hanging="0"/>
    </w:pPr>
    <w:rPr/>
  </w:style>
  <w:style w:type="paragraph" w:styleId="Import33" w:customStyle="1">
    <w:name w:val="Import 33"/>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6912" w:hanging="0"/>
    </w:pPr>
    <w:rPr/>
  </w:style>
  <w:style w:type="paragraph" w:styleId="Import34" w:customStyle="1">
    <w:name w:val="Import 34"/>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2304" w:hanging="0"/>
    </w:pPr>
    <w:rPr/>
  </w:style>
  <w:style w:type="paragraph" w:styleId="Import35" w:customStyle="1">
    <w:name w:val="Import 35"/>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left="7344" w:hanging="0"/>
    </w:pPr>
    <w:rPr/>
  </w:style>
  <w:style w:type="paragraph" w:styleId="Adstavec" w:customStyle="1">
    <w:name w:val="Adstavec"/>
    <w:basedOn w:val="Normal"/>
    <w:qFormat/>
    <w:rsid w:val="00f05b1a"/>
    <w:pPr>
      <w:tabs>
        <w:tab w:val="left" w:pos="720" w:leader="none"/>
        <w:tab w:val="left" w:pos="1584" w:leader="none"/>
        <w:tab w:val="left" w:pos="2448" w:leader="none"/>
        <w:tab w:val="left" w:pos="3312" w:leader="none"/>
        <w:tab w:val="left" w:pos="4176" w:leader="none"/>
        <w:tab w:val="left" w:pos="5040" w:leader="none"/>
        <w:tab w:val="left" w:pos="5904" w:leader="none"/>
        <w:tab w:val="left" w:pos="6768" w:leader="none"/>
        <w:tab w:val="left" w:pos="7632" w:leader="none"/>
        <w:tab w:val="left" w:pos="8496" w:leader="none"/>
        <w:tab w:val="left" w:pos="9360" w:leader="none"/>
        <w:tab w:val="left" w:pos="10224" w:leader="none"/>
        <w:tab w:val="left" w:pos="11088" w:leader="none"/>
        <w:tab w:val="left" w:pos="11952" w:leader="none"/>
        <w:tab w:val="left" w:pos="12816" w:leader="none"/>
        <w:tab w:val="left" w:pos="13680" w:leader="none"/>
        <w:tab w:val="left" w:pos="14544" w:leader="none"/>
        <w:tab w:val="left" w:pos="15408" w:leader="none"/>
        <w:tab w:val="left" w:pos="16272" w:leader="none"/>
        <w:tab w:val="left" w:pos="17136" w:leader="none"/>
        <w:tab w:val="left" w:pos="18000" w:leader="none"/>
        <w:tab w:val="left" w:pos="18864" w:leader="none"/>
      </w:tabs>
      <w:ind w:firstLine="546"/>
      <w:jc w:val="both"/>
    </w:pPr>
    <w:rPr/>
  </w:style>
  <w:style w:type="paragraph" w:styleId="Odsazentlatextu">
    <w:name w:val="Body Text Indent"/>
    <w:basedOn w:val="Normal"/>
    <w:rsid w:val="00f05b1a"/>
    <w:pPr>
      <w:widowControl/>
    </w:pPr>
    <w:rPr/>
  </w:style>
  <w:style w:type="paragraph" w:styleId="BodyText2">
    <w:name w:val="Body Text 2"/>
    <w:basedOn w:val="Normal"/>
    <w:qFormat/>
    <w:rsid w:val="00f05b1a"/>
    <w:pPr>
      <w:spacing w:before="0" w:after="40"/>
      <w:jc w:val="both"/>
    </w:pPr>
    <w:rPr>
      <w:rFonts w:ascii="Times New Roman" w:hAnsi="Times New Roman"/>
      <w:sz w:val="18"/>
    </w:rPr>
  </w:style>
  <w:style w:type="paragraph" w:styleId="Program" w:customStyle="1">
    <w:name w:val="program"/>
    <w:basedOn w:val="Normal"/>
    <w:qFormat/>
    <w:rsid w:val="00787750"/>
    <w:pPr>
      <w:tabs>
        <w:tab w:val="clear" w:pos="720"/>
        <w:tab w:val="left" w:pos="1972" w:leader="none"/>
        <w:tab w:val="left" w:pos="252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ind w:left="562" w:hanging="0"/>
    </w:pPr>
    <w:rPr/>
  </w:style>
  <w:style w:type="paragraph" w:styleId="Podnadpis" w:customStyle="1">
    <w:name w:val="podnadpis"/>
    <w:basedOn w:val="Normal"/>
    <w:qFormat/>
    <w:rsid w:val="00787750"/>
    <w:pPr>
      <w:tabs>
        <w:tab w:val="clear" w:pos="720"/>
        <w:tab w:val="left" w:pos="1123" w:leader="none"/>
        <w:tab w:val="left" w:pos="2851"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style>
  <w:style w:type="paragraph" w:styleId="NormalWeb">
    <w:name w:val="Normal (Web)"/>
    <w:basedOn w:val="Normal"/>
    <w:qFormat/>
    <w:rsid w:val="001e36f8"/>
    <w:pPr>
      <w:widowControl/>
      <w:spacing w:beforeAutospacing="1" w:afterAutospacing="1"/>
    </w:pPr>
    <w:rPr>
      <w:rFonts w:ascii="Times New Roman" w:hAnsi="Times New Roman"/>
    </w:rPr>
  </w:style>
  <w:style w:type="paragraph" w:styleId="Zhlavazpat">
    <w:name w:val="Záhlaví a zápatí"/>
    <w:basedOn w:val="Normal"/>
    <w:qFormat/>
    <w:pPr/>
    <w:rPr/>
  </w:style>
  <w:style w:type="paragraph" w:styleId="Zhlav">
    <w:name w:val="Header"/>
    <w:basedOn w:val="Normal"/>
    <w:link w:val="ZhlavChar"/>
    <w:uiPriority w:val="99"/>
    <w:semiHidden/>
    <w:unhideWhenUsed/>
    <w:rsid w:val="002a4a30"/>
    <w:pPr>
      <w:tabs>
        <w:tab w:val="clear" w:pos="720"/>
        <w:tab w:val="center" w:pos="4536" w:leader="none"/>
        <w:tab w:val="right" w:pos="9072" w:leader="none"/>
      </w:tabs>
    </w:pPr>
    <w:rPr/>
  </w:style>
  <w:style w:type="paragraph" w:styleId="Zpat">
    <w:name w:val="Footer"/>
    <w:basedOn w:val="Normal"/>
    <w:link w:val="ZpatChar"/>
    <w:uiPriority w:val="99"/>
    <w:semiHidden/>
    <w:unhideWhenUsed/>
    <w:rsid w:val="002a4a30"/>
    <w:pPr>
      <w:tabs>
        <w:tab w:val="clear" w:pos="720"/>
        <w:tab w:val="center" w:pos="4536" w:leader="none"/>
        <w:tab w:val="right" w:pos="9072" w:leader="none"/>
      </w:tabs>
    </w:pPr>
    <w:rPr/>
  </w:style>
  <w:style w:type="paragraph" w:styleId="BalloonText">
    <w:name w:val="Balloon Text"/>
    <w:basedOn w:val="Normal"/>
    <w:semiHidden/>
    <w:qFormat/>
    <w:rsid w:val="00490dbb"/>
    <w:pPr/>
    <w:rPr>
      <w:rFonts w:ascii="Tahoma" w:hAnsi="Tahoma" w:cs="Tahoma"/>
      <w:sz w:val="16"/>
      <w:szCs w:val="16"/>
    </w:rPr>
  </w:style>
  <w:style w:type="paragraph" w:styleId="TableParagraph" w:customStyle="1">
    <w:name w:val="Table Paragraph"/>
    <w:basedOn w:val="Normal"/>
    <w:uiPriority w:val="1"/>
    <w:qFormat/>
    <w:rsid w:val="007d4bec"/>
    <w:pPr/>
    <w:rPr>
      <w:rFonts w:ascii="Calibri" w:hAnsi="Calibri" w:eastAsia="Calibri" w:cs="DokChampa" w:asciiTheme="minorHAnsi" w:cstheme="minorBidi" w:eastAsiaTheme="minorHAnsi" w:hAnsiTheme="minorHAnsi"/>
      <w:sz w:val="22"/>
      <w:szCs w:val="22"/>
      <w:lang w:val="en-US" w:eastAsia="en-US"/>
    </w:rPr>
  </w:style>
  <w:style w:type="paragraph" w:styleId="Podtitul">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uiPriority w:val="2"/>
    <w:semiHidden/>
    <w:unhideWhenUsed/>
    <w:qFormat/>
    <w:rsid w:val="007d4bec"/>
    <w:rPr>
      <w:rFonts w:asciiTheme="minorHAnsi" w:hAnsiTheme="minorHAnsi" w:eastAsiaTheme="minorHAnsi" w:cstheme="minorBidi"/>
      <w:lang w:val="en-US" w:eastAsia="en-US"/>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image" Target="media/image2.png"/><Relationship Id="rId6" Type="http://schemas.openxmlformats.org/officeDocument/2006/relationships/image" Target="media/image1.png"/><Relationship Id="rId7" Type="http://schemas.openxmlformats.org/officeDocument/2006/relationships/hyperlink" Target="http://www.setkani.org/ymca-setkani/5860" TargetMode="External"/><Relationship Id="rId8" Type="http://schemas.openxmlformats.org/officeDocument/2006/relationships/hyperlink" Target="mailto:kancelar@setkani.org" TargetMode="Externa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gXj8byiVHniatw9Esijwp4joOamg==">AMUW2mU4QA96kOLoS2BUGs3Z1Hm3H3eQSiePxLXLVTj4hYB/2MMo7+4prcSKksau2IZzPacaVFUPAFmk9VICU1yOW/IAKdh8W58+RKjX05UcMzxIflK0Vyc=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Application>LibreOffice/7.3.5.1$Linux_X86_64 LibreOffice_project/30$Build-1</Application>
  <AppVersion>15.0000</AppVersion>
  <Pages>2</Pages>
  <Words>689</Words>
  <Characters>3836</Characters>
  <CharactersWithSpaces>4476</CharactersWithSpaces>
  <Paragraphs>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2021-09-14T06:51:00Z</dcterms:created>
  <dc:creator>Miloš Vyleťal</dc:creator>
  <dc:description/>
  <dc:language>cs-CZ</dc:language>
  <cp:lastModifiedBy/>
  <dcterms:modified xsi:type="dcterms:W3CDTF">2022-09-17T21:05:21Z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